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ind w:left="4760"/>
        <w:spacing w:after="0"/>
        <w:rPr>
          <w:sz w:val="20"/>
          <w:szCs w:val="20"/>
          <w:color w:val="auto"/>
        </w:rPr>
      </w:pPr>
      <w:r>
        <w:rPr>
          <w:rFonts w:ascii="Arial" w:cs="Arial" w:eastAsia="Arial" w:hAnsi="Arial"/>
          <w:sz w:val="20"/>
          <w:szCs w:val="20"/>
          <w:color w:val="auto"/>
        </w:rPr>
        <w:t>(Amendment No. ___)*</w:t>
      </w:r>
    </w:p>
    <w:p>
      <w:pPr>
        <w:spacing w:after="0" w:line="162" w:lineRule="exact"/>
        <w:rPr>
          <w:sz w:val="24"/>
          <w:szCs w:val="24"/>
          <w:color w:val="auto"/>
        </w:rPr>
      </w:pPr>
    </w:p>
    <w:p>
      <w:pPr>
        <w:ind w:left="4660"/>
        <w:spacing w:after="0"/>
        <w:rPr>
          <w:sz w:val="20"/>
          <w:szCs w:val="20"/>
          <w:color w:val="auto"/>
        </w:rPr>
      </w:pPr>
      <w:r>
        <w:rPr>
          <w:rFonts w:ascii="Arial" w:cs="Arial" w:eastAsia="Arial" w:hAnsi="Arial"/>
          <w:sz w:val="20"/>
          <w:szCs w:val="20"/>
          <w:color w:val="auto"/>
        </w:rPr>
        <w:t>CRISPR Therapeutics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Common Shares, par value CHF 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H17182108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56"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[_] Rule 13d-1(b)</w:t>
      </w:r>
    </w:p>
    <w:p>
      <w:pPr>
        <w:spacing w:after="0" w:line="229" w:lineRule="exact"/>
        <w:rPr>
          <w:sz w:val="24"/>
          <w:szCs w:val="24"/>
          <w:color w:val="auto"/>
        </w:rPr>
      </w:pPr>
    </w:p>
    <w:p>
      <w:pPr>
        <w:jc w:val="center"/>
        <w:ind w:left="660" w:right="9320" w:hanging="4"/>
        <w:spacing w:after="0" w:line="532" w:lineRule="auto"/>
        <w:tabs>
          <w:tab w:leader="none" w:pos="775"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 [X] Rule 13d-1(d)</w:t>
      </w:r>
    </w:p>
    <w:p>
      <w:pPr>
        <w:spacing w:after="0" w:line="1" w:lineRule="exact"/>
        <w:rPr>
          <w:sz w:val="24"/>
          <w:szCs w:val="24"/>
          <w:color w:val="auto"/>
        </w:rPr>
      </w:pPr>
    </w:p>
    <w:p>
      <w:pPr>
        <w:jc w:val="both"/>
        <w:spacing w:after="0" w:line="287"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6"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ectPr>
          <w:pgSz w:w="11900" w:h="16838" w:orient="portrait"/>
          <w:cols w:equalWidth="0" w:num="1">
            <w:col w:w="11420"/>
          </w:cols>
          <w:pgMar w:left="240" w:top="112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6"/>
        </w:trPr>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780" w:type="dxa"/>
            <w:vAlign w:val="bottom"/>
          </w:tcPr>
          <w:p>
            <w:pPr>
              <w:ind w:left="300"/>
              <w:spacing w:after="0"/>
              <w:rPr>
                <w:sz w:val="20"/>
                <w:szCs w:val="20"/>
                <w:color w:val="auto"/>
              </w:rPr>
            </w:pPr>
            <w:r>
              <w:rPr>
                <w:rFonts w:ascii="Arial" w:cs="Arial" w:eastAsia="Arial" w:hAnsi="Arial"/>
                <w:sz w:val="20"/>
                <w:szCs w:val="20"/>
                <w:b w:val="1"/>
                <w:bCs w:val="1"/>
                <w:color w:val="auto"/>
              </w:rPr>
              <w:t>SCHEDULE 13G</w:t>
            </w:r>
          </w:p>
        </w:tc>
        <w:tc>
          <w:tcPr>
            <w:tcW w:w="0" w:type="dxa"/>
            <w:vAlign w:val="bottom"/>
          </w:tcPr>
          <w:p>
            <w:pPr>
              <w:spacing w:after="0"/>
              <w:rPr>
                <w:sz w:val="1"/>
                <w:szCs w:val="1"/>
                <w:color w:val="auto"/>
              </w:rPr>
            </w:pPr>
          </w:p>
        </w:tc>
      </w:tr>
      <w:tr>
        <w:trPr>
          <w:trHeight w:val="239"/>
        </w:trPr>
        <w:tc>
          <w:tcPr>
            <w:tcW w:w="300" w:type="dxa"/>
            <w:vAlign w:val="bottom"/>
            <w:tcBorders>
              <w:bottom w:val="single" w:sz="8" w:color="00000A"/>
            </w:tcBorders>
          </w:tcPr>
          <w:p>
            <w:pPr>
              <w:spacing w:after="0"/>
              <w:rPr>
                <w:sz w:val="20"/>
                <w:szCs w:val="20"/>
                <w:color w:val="auto"/>
              </w:rPr>
            </w:pPr>
          </w:p>
        </w:tc>
        <w:tc>
          <w:tcPr>
            <w:tcW w:w="300" w:type="dxa"/>
            <w:vAlign w:val="bottom"/>
            <w:tcBorders>
              <w:bottom w:val="single" w:sz="8" w:color="00000A"/>
            </w:tcBorders>
          </w:tcPr>
          <w:p>
            <w:pPr>
              <w:spacing w:after="0"/>
              <w:rPr>
                <w:sz w:val="20"/>
                <w:szCs w:val="20"/>
                <w:color w:val="auto"/>
              </w:rPr>
            </w:pPr>
          </w:p>
        </w:tc>
        <w:tc>
          <w:tcPr>
            <w:tcW w:w="600" w:type="dxa"/>
            <w:vAlign w:val="bottom"/>
            <w:tcBorders>
              <w:bottom w:val="single" w:sz="8" w:color="00000A"/>
            </w:tcBorders>
          </w:tcPr>
          <w:p>
            <w:pPr>
              <w:spacing w:after="0"/>
              <w:rPr>
                <w:sz w:val="20"/>
                <w:szCs w:val="20"/>
                <w:color w:val="auto"/>
              </w:rPr>
            </w:pPr>
          </w:p>
        </w:tc>
        <w:tc>
          <w:tcPr>
            <w:tcW w:w="1000" w:type="dxa"/>
            <w:vAlign w:val="bottom"/>
            <w:tcBorders>
              <w:bottom w:val="single" w:sz="8" w:color="00000A"/>
            </w:tcBorders>
          </w:tcPr>
          <w:p>
            <w:pPr>
              <w:spacing w:after="0"/>
              <w:rPr>
                <w:sz w:val="20"/>
                <w:szCs w:val="20"/>
                <w:color w:val="auto"/>
              </w:rPr>
            </w:pPr>
          </w:p>
        </w:tc>
        <w:tc>
          <w:tcPr>
            <w:tcW w:w="560" w:type="dxa"/>
            <w:vAlign w:val="bottom"/>
            <w:tcBorders>
              <w:bottom w:val="single" w:sz="8" w:color="00000A"/>
            </w:tcBorders>
          </w:tcPr>
          <w:p>
            <w:pPr>
              <w:spacing w:after="0"/>
              <w:rPr>
                <w:sz w:val="20"/>
                <w:szCs w:val="20"/>
                <w:color w:val="auto"/>
              </w:rPr>
            </w:pPr>
          </w:p>
        </w:tc>
        <w:tc>
          <w:tcPr>
            <w:tcW w:w="1900" w:type="dxa"/>
            <w:vAlign w:val="bottom"/>
            <w:tcBorders>
              <w:bottom w:val="single" w:sz="8" w:color="00000A"/>
            </w:tcBorders>
          </w:tcPr>
          <w:p>
            <w:pPr>
              <w:spacing w:after="0"/>
              <w:rPr>
                <w:sz w:val="20"/>
                <w:szCs w:val="20"/>
                <w:color w:val="auto"/>
              </w:rPr>
            </w:pPr>
          </w:p>
        </w:tc>
        <w:tc>
          <w:tcPr>
            <w:tcW w:w="6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200" w:type="dxa"/>
            <w:vAlign w:val="bottom"/>
            <w:tcBorders>
              <w:left w:val="single" w:sz="8" w:color="00000A"/>
            </w:tcBorders>
            <w:gridSpan w:val="3"/>
            <w:vMerge w:val="restart"/>
          </w:tcPr>
          <w:p>
            <w:pPr>
              <w:ind w:left="40"/>
              <w:spacing w:after="0"/>
              <w:rPr>
                <w:sz w:val="20"/>
                <w:szCs w:val="20"/>
                <w:color w:val="auto"/>
              </w:rPr>
            </w:pPr>
            <w:r>
              <w:rPr>
                <w:rFonts w:ascii="Arial" w:cs="Arial" w:eastAsia="Arial" w:hAnsi="Arial"/>
                <w:sz w:val="20"/>
                <w:szCs w:val="20"/>
                <w:b w:val="1"/>
                <w:bCs w:val="1"/>
                <w:color w:val="auto"/>
              </w:rPr>
              <w:t>CUSIP No.</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H17182108</w:t>
            </w:r>
          </w:p>
        </w:tc>
        <w:tc>
          <w:tcPr>
            <w:tcW w:w="1900" w:type="dxa"/>
            <w:vAlign w:val="bottom"/>
            <w:tcBorders>
              <w:right w:val="single" w:sz="8" w:color="00000A"/>
            </w:tcBorders>
          </w:tcPr>
          <w:p>
            <w:pPr>
              <w:spacing w:after="0"/>
              <w:rPr>
                <w:sz w:val="22"/>
                <w:szCs w:val="22"/>
                <w:color w:val="auto"/>
              </w:rPr>
            </w:pPr>
          </w:p>
        </w:tc>
        <w:tc>
          <w:tcPr>
            <w:tcW w:w="6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00000A"/>
            </w:tcBorders>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00" w:type="dxa"/>
            <w:vAlign w:val="bottom"/>
            <w:tcBorders>
              <w:right w:val="single" w:sz="8" w:color="00000A"/>
            </w:tcBorders>
          </w:tcPr>
          <w:p>
            <w:pPr>
              <w:spacing w:after="0"/>
              <w:rPr>
                <w:sz w:val="7"/>
                <w:szCs w:val="7"/>
                <w:color w:val="auto"/>
              </w:rPr>
            </w:pPr>
          </w:p>
        </w:tc>
        <w:tc>
          <w:tcPr>
            <w:tcW w:w="6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00" w:type="dxa"/>
            <w:vAlign w:val="bottom"/>
            <w:tcBorders>
              <w:left w:val="single" w:sz="8" w:color="00000A"/>
              <w:bottom w:val="single" w:sz="8" w:color="00000A"/>
            </w:tcBorders>
          </w:tcPr>
          <w:p>
            <w:pPr>
              <w:spacing w:after="0"/>
              <w:rPr>
                <w:sz w:val="18"/>
                <w:szCs w:val="18"/>
                <w:color w:val="auto"/>
              </w:rPr>
            </w:pPr>
          </w:p>
        </w:tc>
        <w:tc>
          <w:tcPr>
            <w:tcW w:w="300" w:type="dxa"/>
            <w:vAlign w:val="bottom"/>
            <w:tcBorders>
              <w:bottom w:val="single" w:sz="8" w:color="00000A"/>
            </w:tcBorders>
          </w:tcPr>
          <w:p>
            <w:pPr>
              <w:spacing w:after="0"/>
              <w:rPr>
                <w:sz w:val="18"/>
                <w:szCs w:val="18"/>
                <w:color w:val="auto"/>
              </w:rPr>
            </w:pPr>
          </w:p>
        </w:tc>
        <w:tc>
          <w:tcPr>
            <w:tcW w:w="1600" w:type="dxa"/>
            <w:vAlign w:val="bottom"/>
            <w:tcBorders>
              <w:bottom w:val="single" w:sz="8" w:color="00000A"/>
            </w:tcBorders>
            <w:gridSpan w:val="2"/>
          </w:tcPr>
          <w:p>
            <w:pPr>
              <w:spacing w:after="0"/>
              <w:rPr>
                <w:sz w:val="18"/>
                <w:szCs w:val="18"/>
                <w:color w:val="auto"/>
              </w:rPr>
            </w:pPr>
          </w:p>
        </w:tc>
        <w:tc>
          <w:tcPr>
            <w:tcW w:w="560" w:type="dxa"/>
            <w:vAlign w:val="bottom"/>
            <w:tcBorders>
              <w:bottom w:val="single" w:sz="8" w:color="00000A"/>
            </w:tcBorders>
          </w:tcPr>
          <w:p>
            <w:pPr>
              <w:spacing w:after="0"/>
              <w:rPr>
                <w:sz w:val="18"/>
                <w:szCs w:val="18"/>
                <w:color w:val="auto"/>
              </w:rPr>
            </w:pPr>
          </w:p>
        </w:tc>
        <w:tc>
          <w:tcPr>
            <w:tcW w:w="1900" w:type="dxa"/>
            <w:vAlign w:val="bottom"/>
            <w:tcBorders>
              <w:bottom w:val="single" w:sz="8" w:color="00000A"/>
              <w:right w:val="single" w:sz="8" w:color="00000A"/>
            </w:tcBorders>
          </w:tcPr>
          <w:p>
            <w:pPr>
              <w:spacing w:after="0"/>
              <w:rPr>
                <w:sz w:val="18"/>
                <w:szCs w:val="18"/>
                <w:color w:val="auto"/>
              </w:rPr>
            </w:pPr>
          </w:p>
        </w:tc>
        <w:tc>
          <w:tcPr>
            <w:tcW w:w="6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10840" w:type="dxa"/>
            <w:vAlign w:val="bottom"/>
            <w:tcBorders>
              <w:bottom w:val="single" w:sz="8" w:color="00000A"/>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1</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 xml:space="preserve">Names of Reporting Persons: </w:t>
            </w:r>
            <w:r>
              <w:rPr>
                <w:rFonts w:ascii="Arial" w:cs="Arial" w:eastAsia="Arial" w:hAnsi="Arial"/>
                <w:sz w:val="20"/>
                <w:szCs w:val="20"/>
                <w:color w:val="auto"/>
              </w:rPr>
              <w:t>Vertex Pharmaceuticals Incorporated ("Vertex US")</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0840" w:type="dxa"/>
            <w:vAlign w:val="bottom"/>
            <w:tcBorders>
              <w:bottom w:val="single" w:sz="8" w:color="00000A"/>
              <w:right w:val="single" w:sz="8" w:color="00000A"/>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2</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300" w:type="dxa"/>
            <w:vAlign w:val="bottom"/>
            <w:tcBorders>
              <w:left w:val="single" w:sz="8" w:color="00000A"/>
            </w:tcBorders>
          </w:tcPr>
          <w:p>
            <w:pPr>
              <w:spacing w:after="0"/>
              <w:rPr>
                <w:sz w:val="24"/>
                <w:szCs w:val="24"/>
                <w:color w:val="auto"/>
              </w:rPr>
            </w:pPr>
          </w:p>
        </w:tc>
        <w:tc>
          <w:tcPr>
            <w:tcW w:w="300" w:type="dxa"/>
            <w:vAlign w:val="bottom"/>
            <w:tcBorders>
              <w:right w:val="single" w:sz="8" w:color="00000A"/>
            </w:tcBorders>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20"/>
                <w:szCs w:val="20"/>
                <w:color w:val="auto"/>
              </w:rPr>
              <w:t>(a)</w:t>
            </w:r>
          </w:p>
        </w:tc>
        <w:tc>
          <w:tcPr>
            <w:tcW w:w="1000" w:type="dxa"/>
            <w:vAlign w:val="bottom"/>
          </w:tcPr>
          <w:p>
            <w:pPr>
              <w:jc w:val="right"/>
              <w:ind w:right="681"/>
              <w:spacing w:after="0"/>
              <w:rPr>
                <w:sz w:val="20"/>
                <w:szCs w:val="20"/>
                <w:color w:val="auto"/>
              </w:rPr>
            </w:pPr>
            <w:r>
              <w:rPr>
                <w:rFonts w:ascii="Arial" w:cs="Arial" w:eastAsia="Arial" w:hAnsi="Arial"/>
                <w:sz w:val="20"/>
                <w:szCs w:val="20"/>
                <w:color w:val="auto"/>
              </w:rPr>
              <w:t>[ ]</w:t>
            </w: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7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00000A"/>
            </w:tcBorders>
          </w:tcPr>
          <w:p>
            <w:pPr>
              <w:spacing w:after="0"/>
              <w:rPr>
                <w:sz w:val="21"/>
                <w:szCs w:val="21"/>
                <w:color w:val="auto"/>
              </w:rPr>
            </w:pPr>
          </w:p>
        </w:tc>
        <w:tc>
          <w:tcPr>
            <w:tcW w:w="300" w:type="dxa"/>
            <w:vAlign w:val="bottom"/>
            <w:tcBorders>
              <w:right w:val="single" w:sz="8" w:color="00000A"/>
            </w:tcBorders>
          </w:tcPr>
          <w:p>
            <w:pPr>
              <w:spacing w:after="0"/>
              <w:rPr>
                <w:sz w:val="21"/>
                <w:szCs w:val="21"/>
                <w:color w:val="auto"/>
              </w:rPr>
            </w:pPr>
          </w:p>
        </w:tc>
        <w:tc>
          <w:tcPr>
            <w:tcW w:w="600" w:type="dxa"/>
            <w:vAlign w:val="bottom"/>
          </w:tcPr>
          <w:p>
            <w:pPr>
              <w:ind w:left="320"/>
              <w:spacing w:after="0"/>
              <w:rPr>
                <w:sz w:val="20"/>
                <w:szCs w:val="20"/>
                <w:color w:val="auto"/>
              </w:rPr>
            </w:pPr>
            <w:r>
              <w:rPr>
                <w:rFonts w:ascii="Arial" w:cs="Arial" w:eastAsia="Arial" w:hAnsi="Arial"/>
                <w:sz w:val="20"/>
                <w:szCs w:val="20"/>
                <w:color w:val="auto"/>
              </w:rPr>
              <w:t>(b)</w:t>
            </w:r>
          </w:p>
        </w:tc>
        <w:tc>
          <w:tcPr>
            <w:tcW w:w="1000" w:type="dxa"/>
            <w:vAlign w:val="bottom"/>
          </w:tcPr>
          <w:p>
            <w:pPr>
              <w:jc w:val="right"/>
              <w:ind w:right="661"/>
              <w:spacing w:after="0"/>
              <w:rPr>
                <w:sz w:val="20"/>
                <w:szCs w:val="20"/>
                <w:color w:val="auto"/>
              </w:rPr>
            </w:pPr>
            <w:r>
              <w:rPr>
                <w:rFonts w:ascii="Arial" w:cs="Arial" w:eastAsia="Arial" w:hAnsi="Arial"/>
                <w:sz w:val="20"/>
                <w:szCs w:val="20"/>
                <w:color w:val="auto"/>
              </w:rPr>
              <w:t>[ ]</w:t>
            </w:r>
          </w:p>
        </w:tc>
        <w:tc>
          <w:tcPr>
            <w:tcW w:w="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7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00" w:type="dxa"/>
            <w:vAlign w:val="bottom"/>
            <w:tcBorders>
              <w:left w:val="single" w:sz="8" w:color="00000A"/>
              <w:bottom w:val="single" w:sz="8" w:color="00000A"/>
            </w:tcBorders>
          </w:tcPr>
          <w:p>
            <w:pPr>
              <w:spacing w:after="0"/>
              <w:rPr>
                <w:sz w:val="13"/>
                <w:szCs w:val="13"/>
                <w:color w:val="auto"/>
              </w:rPr>
            </w:pPr>
          </w:p>
        </w:tc>
        <w:tc>
          <w:tcPr>
            <w:tcW w:w="300" w:type="dxa"/>
            <w:vAlign w:val="bottom"/>
            <w:tcBorders>
              <w:bottom w:val="single" w:sz="8" w:color="00000A"/>
              <w:right w:val="single" w:sz="8" w:color="00000A"/>
            </w:tcBorders>
          </w:tcPr>
          <w:p>
            <w:pPr>
              <w:spacing w:after="0"/>
              <w:rPr>
                <w:sz w:val="13"/>
                <w:szCs w:val="13"/>
                <w:color w:val="auto"/>
              </w:rPr>
            </w:pPr>
          </w:p>
        </w:tc>
        <w:tc>
          <w:tcPr>
            <w:tcW w:w="1600" w:type="dxa"/>
            <w:vAlign w:val="bottom"/>
            <w:tcBorders>
              <w:bottom w:val="single" w:sz="8" w:color="00000A"/>
            </w:tcBorders>
            <w:gridSpan w:val="2"/>
          </w:tcPr>
          <w:p>
            <w:pPr>
              <w:spacing w:after="0"/>
              <w:rPr>
                <w:sz w:val="13"/>
                <w:szCs w:val="13"/>
                <w:color w:val="auto"/>
              </w:rPr>
            </w:pPr>
          </w:p>
        </w:tc>
        <w:tc>
          <w:tcPr>
            <w:tcW w:w="560" w:type="dxa"/>
            <w:vAlign w:val="bottom"/>
            <w:tcBorders>
              <w:bottom w:val="single" w:sz="8" w:color="00000A"/>
            </w:tcBorders>
          </w:tcPr>
          <w:p>
            <w:pPr>
              <w:spacing w:after="0"/>
              <w:rPr>
                <w:sz w:val="13"/>
                <w:szCs w:val="13"/>
                <w:color w:val="auto"/>
              </w:rPr>
            </w:pPr>
          </w:p>
        </w:tc>
        <w:tc>
          <w:tcPr>
            <w:tcW w:w="1900" w:type="dxa"/>
            <w:vAlign w:val="bottom"/>
            <w:tcBorders>
              <w:bottom w:val="single" w:sz="8" w:color="00000A"/>
            </w:tcBorders>
          </w:tcPr>
          <w:p>
            <w:pPr>
              <w:spacing w:after="0"/>
              <w:rPr>
                <w:sz w:val="13"/>
                <w:szCs w:val="13"/>
                <w:color w:val="auto"/>
              </w:rPr>
            </w:pPr>
          </w:p>
        </w:tc>
        <w:tc>
          <w:tcPr>
            <w:tcW w:w="6780" w:type="dxa"/>
            <w:vAlign w:val="bottom"/>
            <w:tcBorders>
              <w:bottom w:val="single" w:sz="8" w:color="00000A"/>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3</w:t>
            </w:r>
          </w:p>
        </w:tc>
        <w:tc>
          <w:tcPr>
            <w:tcW w:w="300" w:type="dxa"/>
            <w:vAlign w:val="bottom"/>
            <w:tcBorders>
              <w:right w:val="single" w:sz="8" w:color="00000A"/>
            </w:tcBorders>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rPr>
              <w:t>Sec Use Only</w:t>
            </w: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7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0840" w:type="dxa"/>
            <w:vAlign w:val="bottom"/>
            <w:tcBorders>
              <w:bottom w:val="single" w:sz="8" w:color="00000A"/>
              <w:right w:val="single" w:sz="8" w:color="00000A"/>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4</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 xml:space="preserve">Citizenship or Place of Organization: </w:t>
            </w:r>
            <w:r>
              <w:rPr>
                <w:rFonts w:ascii="Arial" w:cs="Arial" w:eastAsia="Arial" w:hAnsi="Arial"/>
                <w:sz w:val="20"/>
                <w:szCs w:val="20"/>
                <w:color w:val="auto"/>
              </w:rPr>
              <w:t>Massachusetts</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jc w:val="right"/>
              <w:ind w:right="341"/>
              <w:spacing w:after="0"/>
              <w:rPr>
                <w:sz w:val="20"/>
                <w:szCs w:val="20"/>
                <w:color w:val="auto"/>
              </w:rPr>
            </w:pPr>
            <w:r>
              <w:rPr>
                <w:rFonts w:ascii="Arial" w:cs="Arial" w:eastAsia="Arial" w:hAnsi="Arial"/>
                <w:sz w:val="20"/>
                <w:szCs w:val="20"/>
                <w:b w:val="1"/>
                <w:bCs w:val="1"/>
                <w:color w:val="auto"/>
                <w:w w:val="89"/>
              </w:rPr>
              <w:t>5</w:t>
            </w:r>
          </w:p>
        </w:tc>
        <w:tc>
          <w:tcPr>
            <w:tcW w:w="8680" w:type="dxa"/>
            <w:vAlign w:val="bottom"/>
            <w:tcBorders>
              <w:right w:val="single" w:sz="8" w:color="00000A"/>
            </w:tcBorders>
            <w:gridSpan w:val="2"/>
          </w:tcPr>
          <w:p>
            <w:pPr>
              <w:ind w:left="220"/>
              <w:spacing w:after="0"/>
              <w:rPr>
                <w:sz w:val="20"/>
                <w:szCs w:val="20"/>
                <w:color w:val="auto"/>
              </w:rPr>
            </w:pPr>
            <w:r>
              <w:rPr>
                <w:rFonts w:ascii="Arial" w:cs="Arial" w:eastAsia="Arial" w:hAnsi="Arial"/>
                <w:sz w:val="20"/>
                <w:szCs w:val="20"/>
                <w:b w:val="1"/>
                <w:bCs w:val="1"/>
                <w:color w:val="auto"/>
              </w:rPr>
              <w:t xml:space="preserve">Sole Voting Power: </w:t>
            </w: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tcBorders>
          </w:tcPr>
          <w:p>
            <w:pPr>
              <w:spacing w:after="0"/>
              <w:rPr>
                <w:sz w:val="24"/>
                <w:szCs w:val="24"/>
                <w:color w:val="auto"/>
              </w:rPr>
            </w:pPr>
          </w:p>
        </w:tc>
        <w:tc>
          <w:tcPr>
            <w:tcW w:w="1900" w:type="dxa"/>
            <w:vAlign w:val="bottom"/>
            <w:tcBorders>
              <w:right w:val="single" w:sz="8" w:color="00000A"/>
            </w:tcBorders>
            <w:gridSpan w:val="3"/>
            <w:vMerge w:val="restart"/>
          </w:tcPr>
          <w:p>
            <w:pPr>
              <w:jc w:val="center"/>
              <w:ind w:right="201"/>
              <w:spacing w:after="0"/>
              <w:rPr>
                <w:sz w:val="20"/>
                <w:szCs w:val="20"/>
                <w:color w:val="auto"/>
              </w:rPr>
            </w:pPr>
            <w:r>
              <w:rPr>
                <w:rFonts w:ascii="Arial" w:cs="Arial" w:eastAsia="Arial" w:hAnsi="Arial"/>
                <w:sz w:val="20"/>
                <w:szCs w:val="20"/>
                <w:b w:val="1"/>
                <w:bCs w:val="1"/>
                <w:color w:val="auto"/>
                <w:w w:val="88"/>
              </w:rPr>
              <w:t>Number of Shares</w:t>
            </w:r>
          </w:p>
        </w:tc>
        <w:tc>
          <w:tcPr>
            <w:tcW w:w="560" w:type="dxa"/>
            <w:vAlign w:val="bottom"/>
            <w:tcBorders>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0" w:type="dxa"/>
            <w:vAlign w:val="bottom"/>
            <w:tcBorders>
              <w:left w:val="single" w:sz="8" w:color="00000A"/>
            </w:tcBorders>
          </w:tcPr>
          <w:p>
            <w:pPr>
              <w:spacing w:after="0"/>
              <w:rPr>
                <w:sz w:val="18"/>
                <w:szCs w:val="18"/>
                <w:color w:val="auto"/>
              </w:rPr>
            </w:pPr>
          </w:p>
        </w:tc>
        <w:tc>
          <w:tcPr>
            <w:tcW w:w="1900" w:type="dxa"/>
            <w:vAlign w:val="bottom"/>
            <w:tcBorders>
              <w:right w:val="single" w:sz="8" w:color="00000A"/>
            </w:tcBorders>
            <w:gridSpan w:val="3"/>
            <w:vMerge w:val="continue"/>
          </w:tcPr>
          <w:p>
            <w:pPr>
              <w:spacing w:after="0"/>
              <w:rPr>
                <w:sz w:val="18"/>
                <w:szCs w:val="18"/>
                <w:color w:val="auto"/>
              </w:rPr>
            </w:pPr>
          </w:p>
        </w:tc>
        <w:tc>
          <w:tcPr>
            <w:tcW w:w="560" w:type="dxa"/>
            <w:vAlign w:val="bottom"/>
            <w:tcBorders>
              <w:right w:val="single" w:sz="8" w:color="00000A"/>
            </w:tcBorders>
            <w:vMerge w:val="restart"/>
          </w:tcPr>
          <w:p>
            <w:pPr>
              <w:jc w:val="right"/>
              <w:ind w:right="341"/>
              <w:spacing w:after="0"/>
              <w:rPr>
                <w:sz w:val="20"/>
                <w:szCs w:val="20"/>
                <w:color w:val="auto"/>
              </w:rPr>
            </w:pPr>
            <w:r>
              <w:rPr>
                <w:rFonts w:ascii="Arial" w:cs="Arial" w:eastAsia="Arial" w:hAnsi="Arial"/>
                <w:sz w:val="20"/>
                <w:szCs w:val="20"/>
                <w:b w:val="1"/>
                <w:bCs w:val="1"/>
                <w:color w:val="auto"/>
                <w:w w:val="89"/>
              </w:rPr>
              <w:t>6</w:t>
            </w:r>
          </w:p>
        </w:tc>
        <w:tc>
          <w:tcPr>
            <w:tcW w:w="8680" w:type="dxa"/>
            <w:vAlign w:val="bottom"/>
            <w:tcBorders>
              <w:right w:val="single" w:sz="8" w:color="00000A"/>
            </w:tcBorders>
            <w:gridSpan w:val="2"/>
          </w:tcPr>
          <w:p>
            <w:pPr>
              <w:ind w:left="220"/>
              <w:spacing w:after="0" w:line="214" w:lineRule="exact"/>
              <w:rPr>
                <w:sz w:val="20"/>
                <w:szCs w:val="20"/>
                <w:color w:val="auto"/>
              </w:rPr>
            </w:pPr>
            <w:r>
              <w:rPr>
                <w:rFonts w:ascii="Arial" w:cs="Arial" w:eastAsia="Arial" w:hAnsi="Arial"/>
                <w:sz w:val="20"/>
                <w:szCs w:val="20"/>
                <w:b w:val="1"/>
                <w:bCs w:val="1"/>
                <w:color w:val="auto"/>
              </w:rPr>
              <w:t xml:space="preserve">Shared Voting Power: </w:t>
            </w:r>
            <w:r>
              <w:rPr>
                <w:rFonts w:ascii="Arial" w:cs="Arial" w:eastAsia="Arial" w:hAnsi="Arial"/>
                <w:sz w:val="20"/>
                <w:szCs w:val="20"/>
                <w:color w:val="auto"/>
              </w:rPr>
              <w:t>3,186,586 (1)</w:t>
            </w:r>
          </w:p>
        </w:tc>
        <w:tc>
          <w:tcPr>
            <w:tcW w:w="0" w:type="dxa"/>
            <w:vAlign w:val="bottom"/>
          </w:tcPr>
          <w:p>
            <w:pPr>
              <w:spacing w:after="0"/>
              <w:rPr>
                <w:sz w:val="1"/>
                <w:szCs w:val="1"/>
                <w:color w:val="auto"/>
              </w:rPr>
            </w:pPr>
          </w:p>
        </w:tc>
      </w:tr>
      <w:tr>
        <w:trPr>
          <w:trHeight w:val="230"/>
        </w:trPr>
        <w:tc>
          <w:tcPr>
            <w:tcW w:w="2200" w:type="dxa"/>
            <w:vAlign w:val="bottom"/>
            <w:tcBorders>
              <w:left w:val="single" w:sz="8" w:color="00000A"/>
              <w:right w:val="single" w:sz="8" w:color="00000A"/>
            </w:tcBorders>
            <w:gridSpan w:val="4"/>
          </w:tcPr>
          <w:p>
            <w:pPr>
              <w:jc w:val="center"/>
              <w:spacing w:after="0"/>
              <w:rPr>
                <w:sz w:val="20"/>
                <w:szCs w:val="20"/>
                <w:color w:val="auto"/>
              </w:rPr>
            </w:pPr>
            <w:r>
              <w:rPr>
                <w:rFonts w:ascii="Arial" w:cs="Arial" w:eastAsia="Arial" w:hAnsi="Arial"/>
                <w:sz w:val="20"/>
                <w:szCs w:val="20"/>
                <w:b w:val="1"/>
                <w:bCs w:val="1"/>
                <w:color w:val="auto"/>
                <w:w w:val="89"/>
              </w:rPr>
              <w:t>Beneficially Owned by</w:t>
            </w:r>
          </w:p>
        </w:tc>
        <w:tc>
          <w:tcPr>
            <w:tcW w:w="560" w:type="dxa"/>
            <w:vAlign w:val="bottom"/>
            <w:tcBorders>
              <w:right w:val="single" w:sz="8" w:color="00000A"/>
            </w:tcBorders>
            <w:vMerge w:val="continue"/>
          </w:tcPr>
          <w:p>
            <w:pPr>
              <w:spacing w:after="0"/>
              <w:rPr>
                <w:sz w:val="19"/>
                <w:szCs w:val="19"/>
                <w:color w:val="auto"/>
              </w:rPr>
            </w:pPr>
          </w:p>
        </w:tc>
        <w:tc>
          <w:tcPr>
            <w:tcW w:w="1900" w:type="dxa"/>
            <w:vAlign w:val="bottom"/>
          </w:tcPr>
          <w:p>
            <w:pPr>
              <w:spacing w:after="0"/>
              <w:rPr>
                <w:sz w:val="19"/>
                <w:szCs w:val="19"/>
                <w:color w:val="auto"/>
              </w:rPr>
            </w:pPr>
          </w:p>
        </w:tc>
        <w:tc>
          <w:tcPr>
            <w:tcW w:w="67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00" w:type="dxa"/>
            <w:vAlign w:val="bottom"/>
            <w:tcBorders>
              <w:left w:val="single" w:sz="8" w:color="00000A"/>
              <w:right w:val="single" w:sz="8" w:color="00000A"/>
            </w:tcBorders>
            <w:gridSpan w:val="4"/>
          </w:tcPr>
          <w:p>
            <w:pPr>
              <w:jc w:val="center"/>
              <w:spacing w:after="0" w:line="212" w:lineRule="exact"/>
              <w:rPr>
                <w:sz w:val="20"/>
                <w:szCs w:val="20"/>
                <w:color w:val="auto"/>
              </w:rPr>
            </w:pPr>
            <w:r>
              <w:rPr>
                <w:rFonts w:ascii="Arial" w:cs="Arial" w:eastAsia="Arial" w:hAnsi="Arial"/>
                <w:sz w:val="20"/>
                <w:szCs w:val="20"/>
                <w:b w:val="1"/>
                <w:bCs w:val="1"/>
                <w:color w:val="auto"/>
                <w:w w:val="88"/>
              </w:rPr>
              <w:t>Each Reporting Person</w:t>
            </w:r>
          </w:p>
        </w:tc>
        <w:tc>
          <w:tcPr>
            <w:tcW w:w="560" w:type="dxa"/>
            <w:vAlign w:val="bottom"/>
            <w:tcBorders>
              <w:bottom w:val="single" w:sz="8" w:color="00000A"/>
              <w:right w:val="single" w:sz="8" w:color="00000A"/>
            </w:tcBorders>
          </w:tcPr>
          <w:p>
            <w:pPr>
              <w:spacing w:after="0"/>
              <w:rPr>
                <w:sz w:val="18"/>
                <w:szCs w:val="18"/>
                <w:color w:val="auto"/>
              </w:rPr>
            </w:pPr>
          </w:p>
        </w:tc>
        <w:tc>
          <w:tcPr>
            <w:tcW w:w="1900" w:type="dxa"/>
            <w:vAlign w:val="bottom"/>
            <w:tcBorders>
              <w:bottom w:val="single" w:sz="8" w:color="00000A"/>
            </w:tcBorders>
          </w:tcPr>
          <w:p>
            <w:pPr>
              <w:spacing w:after="0"/>
              <w:rPr>
                <w:sz w:val="18"/>
                <w:szCs w:val="18"/>
                <w:color w:val="auto"/>
              </w:rPr>
            </w:pPr>
          </w:p>
        </w:tc>
        <w:tc>
          <w:tcPr>
            <w:tcW w:w="678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right w:val="single" w:sz="8" w:color="00000A"/>
            </w:tcBorders>
            <w:gridSpan w:val="2"/>
          </w:tcPr>
          <w:p>
            <w:pPr>
              <w:jc w:val="center"/>
              <w:ind w:right="501"/>
              <w:spacing w:after="0"/>
              <w:rPr>
                <w:sz w:val="20"/>
                <w:szCs w:val="20"/>
                <w:color w:val="auto"/>
              </w:rPr>
            </w:pPr>
            <w:r>
              <w:rPr>
                <w:rFonts w:ascii="Arial" w:cs="Arial" w:eastAsia="Arial" w:hAnsi="Arial"/>
                <w:sz w:val="20"/>
                <w:szCs w:val="20"/>
                <w:b w:val="1"/>
                <w:bCs w:val="1"/>
                <w:color w:val="auto"/>
                <w:w w:val="95"/>
              </w:rPr>
              <w:t>With:</w:t>
            </w:r>
          </w:p>
        </w:tc>
        <w:tc>
          <w:tcPr>
            <w:tcW w:w="560" w:type="dxa"/>
            <w:vAlign w:val="bottom"/>
            <w:tcBorders>
              <w:right w:val="single" w:sz="8" w:color="00000A"/>
            </w:tcBorders>
          </w:tcPr>
          <w:p>
            <w:pPr>
              <w:jc w:val="right"/>
              <w:ind w:right="341"/>
              <w:spacing w:after="0"/>
              <w:rPr>
                <w:sz w:val="20"/>
                <w:szCs w:val="20"/>
                <w:color w:val="auto"/>
              </w:rPr>
            </w:pPr>
            <w:r>
              <w:rPr>
                <w:rFonts w:ascii="Arial" w:cs="Arial" w:eastAsia="Arial" w:hAnsi="Arial"/>
                <w:sz w:val="20"/>
                <w:szCs w:val="20"/>
                <w:b w:val="1"/>
                <w:bCs w:val="1"/>
                <w:color w:val="auto"/>
                <w:w w:val="89"/>
              </w:rPr>
              <w:t>7</w:t>
            </w:r>
          </w:p>
        </w:tc>
        <w:tc>
          <w:tcPr>
            <w:tcW w:w="8680" w:type="dxa"/>
            <w:vAlign w:val="bottom"/>
            <w:tcBorders>
              <w:right w:val="single" w:sz="8" w:color="00000A"/>
            </w:tcBorders>
            <w:gridSpan w:val="2"/>
          </w:tcPr>
          <w:p>
            <w:pPr>
              <w:ind w:left="220"/>
              <w:spacing w:after="0"/>
              <w:rPr>
                <w:sz w:val="20"/>
                <w:szCs w:val="20"/>
                <w:color w:val="auto"/>
              </w:rPr>
            </w:pPr>
            <w:r>
              <w:rPr>
                <w:rFonts w:ascii="Arial" w:cs="Arial" w:eastAsia="Arial" w:hAnsi="Arial"/>
                <w:sz w:val="20"/>
                <w:szCs w:val="20"/>
                <w:b w:val="1"/>
                <w:bCs w:val="1"/>
                <w:color w:val="auto"/>
              </w:rPr>
              <w:t>Sole Dispositive Power: 0</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Borders>
              <w:right w:val="single" w:sz="8" w:color="00000A"/>
            </w:tcBorders>
          </w:tcPr>
          <w:p>
            <w:pPr>
              <w:spacing w:after="0"/>
              <w:rPr>
                <w:sz w:val="24"/>
                <w:szCs w:val="24"/>
                <w:color w:val="auto"/>
              </w:rPr>
            </w:pPr>
          </w:p>
        </w:tc>
        <w:tc>
          <w:tcPr>
            <w:tcW w:w="560" w:type="dxa"/>
            <w:vAlign w:val="bottom"/>
            <w:tcBorders>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jc w:val="right"/>
              <w:ind w:right="341"/>
              <w:spacing w:after="0"/>
              <w:rPr>
                <w:sz w:val="20"/>
                <w:szCs w:val="20"/>
                <w:color w:val="auto"/>
              </w:rPr>
            </w:pPr>
            <w:r>
              <w:rPr>
                <w:rFonts w:ascii="Arial" w:cs="Arial" w:eastAsia="Arial" w:hAnsi="Arial"/>
                <w:sz w:val="20"/>
                <w:szCs w:val="20"/>
                <w:b w:val="1"/>
                <w:bCs w:val="1"/>
                <w:color w:val="auto"/>
                <w:w w:val="89"/>
              </w:rPr>
              <w:t>8</w:t>
            </w:r>
          </w:p>
        </w:tc>
        <w:tc>
          <w:tcPr>
            <w:tcW w:w="8680" w:type="dxa"/>
            <w:vAlign w:val="bottom"/>
            <w:tcBorders>
              <w:right w:val="single" w:sz="8" w:color="00000A"/>
            </w:tcBorders>
            <w:gridSpan w:val="2"/>
          </w:tcPr>
          <w:p>
            <w:pPr>
              <w:ind w:left="220"/>
              <w:spacing w:after="0"/>
              <w:rPr>
                <w:sz w:val="20"/>
                <w:szCs w:val="20"/>
                <w:color w:val="auto"/>
              </w:rPr>
            </w:pPr>
            <w:r>
              <w:rPr>
                <w:rFonts w:ascii="Arial" w:cs="Arial" w:eastAsia="Arial" w:hAnsi="Arial"/>
                <w:sz w:val="20"/>
                <w:szCs w:val="20"/>
                <w:b w:val="1"/>
                <w:bCs w:val="1"/>
                <w:color w:val="auto"/>
              </w:rPr>
              <w:t xml:space="preserve">Shared Dispositive Power: </w:t>
            </w:r>
            <w:r>
              <w:rPr>
                <w:rFonts w:ascii="Arial" w:cs="Arial" w:eastAsia="Arial" w:hAnsi="Arial"/>
                <w:sz w:val="20"/>
                <w:szCs w:val="20"/>
                <w:color w:val="auto"/>
              </w:rPr>
              <w:t>3,186,586 (1)</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1600" w:type="dxa"/>
            <w:vAlign w:val="bottom"/>
            <w:tcBorders>
              <w:bottom w:val="single" w:sz="8" w:color="00000A"/>
              <w:right w:val="single" w:sz="8" w:color="00000A"/>
            </w:tcBorders>
            <w:gridSpan w:val="2"/>
          </w:tcPr>
          <w:p>
            <w:pPr>
              <w:spacing w:after="0"/>
              <w:rPr>
                <w:sz w:val="24"/>
                <w:szCs w:val="24"/>
                <w:color w:val="auto"/>
              </w:rPr>
            </w:pPr>
          </w:p>
        </w:tc>
        <w:tc>
          <w:tcPr>
            <w:tcW w:w="560" w:type="dxa"/>
            <w:vAlign w:val="bottom"/>
            <w:tcBorders>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9</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 xml:space="preserve">Aggregate Amount Beneficially Owned by Each Reporting Person: </w:t>
            </w:r>
            <w:r>
              <w:rPr>
                <w:rFonts w:ascii="Arial" w:cs="Arial" w:eastAsia="Arial" w:hAnsi="Arial"/>
                <w:sz w:val="20"/>
                <w:szCs w:val="20"/>
                <w:color w:val="auto"/>
              </w:rPr>
              <w:t>3,186,586 (1)</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600" w:type="dxa"/>
            <w:vAlign w:val="bottom"/>
            <w:tcBorders>
              <w:bottom w:val="single" w:sz="8" w:color="00000A"/>
            </w:tcBorders>
            <w:gridSpan w:val="2"/>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10</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563"/>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600" w:type="dxa"/>
            <w:vAlign w:val="bottom"/>
            <w:tcBorders>
              <w:bottom w:val="single" w:sz="8" w:color="00000A"/>
            </w:tcBorders>
            <w:gridSpan w:val="2"/>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11</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 xml:space="preserve">Percent of class represented by amount in row (9): </w:t>
            </w:r>
            <w:r>
              <w:rPr>
                <w:rFonts w:ascii="Arial" w:cs="Arial" w:eastAsia="Arial" w:hAnsi="Arial"/>
                <w:sz w:val="20"/>
                <w:szCs w:val="20"/>
                <w:color w:val="auto"/>
              </w:rPr>
              <w:t>8.0% (2)</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600" w:type="dxa"/>
            <w:vAlign w:val="bottom"/>
            <w:tcBorders>
              <w:bottom w:val="single" w:sz="8" w:color="00000A"/>
            </w:tcBorders>
            <w:gridSpan w:val="2"/>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12</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 xml:space="preserve">Type of Reporting Person (See Instructions): </w:t>
            </w: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1900" w:type="dxa"/>
            <w:vAlign w:val="bottom"/>
            <w:tcBorders>
              <w:bottom w:val="single" w:sz="8" w:color="00000A"/>
            </w:tcBorders>
          </w:tcPr>
          <w:p>
            <w:pPr>
              <w:spacing w:after="0"/>
              <w:rPr>
                <w:sz w:val="24"/>
                <w:szCs w:val="24"/>
                <w:color w:val="auto"/>
              </w:rPr>
            </w:pPr>
          </w:p>
        </w:tc>
        <w:tc>
          <w:tcPr>
            <w:tcW w:w="67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0" w:right="21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360" w:type="dxa"/>
            <w:vAlign w:val="bottom"/>
            <w:tcBorders>
              <w:top w:val="single" w:sz="8" w:color="00000A"/>
              <w:left w:val="single" w:sz="8" w:color="00000A"/>
            </w:tcBorders>
            <w:vMerge w:val="restart"/>
          </w:tcPr>
          <w:p>
            <w:pPr>
              <w:ind w:left="40"/>
              <w:spacing w:after="0"/>
              <w:rPr>
                <w:sz w:val="20"/>
                <w:szCs w:val="20"/>
                <w:color w:val="auto"/>
              </w:rPr>
            </w:pPr>
            <w:r>
              <w:rPr>
                <w:rFonts w:ascii="Arial" w:cs="Arial" w:eastAsia="Arial" w:hAnsi="Arial"/>
                <w:sz w:val="20"/>
                <w:szCs w:val="20"/>
                <w:b w:val="1"/>
                <w:bCs w:val="1"/>
                <w:color w:val="auto"/>
              </w:rPr>
              <w:t>CUSIP No.</w:t>
            </w:r>
          </w:p>
        </w:tc>
        <w:tc>
          <w:tcPr>
            <w:tcW w:w="3300" w:type="dxa"/>
            <w:vAlign w:val="bottom"/>
            <w:tcBorders>
              <w:top w:val="single" w:sz="8" w:color="00000A"/>
              <w:right w:val="single" w:sz="8" w:color="00000A"/>
            </w:tcBorders>
          </w:tcPr>
          <w:p>
            <w:pPr>
              <w:ind w:left="400"/>
              <w:spacing w:after="0"/>
              <w:rPr>
                <w:sz w:val="20"/>
                <w:szCs w:val="20"/>
                <w:color w:val="auto"/>
              </w:rPr>
            </w:pPr>
            <w:r>
              <w:rPr>
                <w:rFonts w:ascii="Arial" w:cs="Arial" w:eastAsia="Arial" w:hAnsi="Arial"/>
                <w:sz w:val="20"/>
                <w:szCs w:val="20"/>
                <w:color w:val="auto"/>
              </w:rPr>
              <w:t>H17182108</w:t>
            </w:r>
          </w:p>
        </w:tc>
        <w:tc>
          <w:tcPr>
            <w:tcW w:w="0" w:type="dxa"/>
            <w:vAlign w:val="bottom"/>
          </w:tcPr>
          <w:p>
            <w:pPr>
              <w:spacing w:after="0"/>
              <w:rPr>
                <w:sz w:val="1"/>
                <w:szCs w:val="1"/>
                <w:color w:val="auto"/>
              </w:rPr>
            </w:pPr>
          </w:p>
        </w:tc>
      </w:tr>
      <w:tr>
        <w:trPr>
          <w:trHeight w:val="81"/>
        </w:trPr>
        <w:tc>
          <w:tcPr>
            <w:tcW w:w="1360" w:type="dxa"/>
            <w:vAlign w:val="bottom"/>
            <w:tcBorders>
              <w:left w:val="single" w:sz="8" w:color="00000A"/>
            </w:tcBorders>
            <w:vMerge w:val="continue"/>
          </w:tcPr>
          <w:p>
            <w:pPr>
              <w:spacing w:after="0"/>
              <w:rPr>
                <w:sz w:val="7"/>
                <w:szCs w:val="7"/>
                <w:color w:val="auto"/>
              </w:rPr>
            </w:pPr>
          </w:p>
        </w:tc>
        <w:tc>
          <w:tcPr>
            <w:tcW w:w="33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360" w:type="dxa"/>
            <w:vAlign w:val="bottom"/>
            <w:tcBorders>
              <w:left w:val="single" w:sz="8" w:color="00000A"/>
              <w:bottom w:val="single" w:sz="8" w:color="00000A"/>
            </w:tcBorders>
          </w:tcPr>
          <w:p>
            <w:pPr>
              <w:spacing w:after="0"/>
              <w:rPr>
                <w:sz w:val="18"/>
                <w:szCs w:val="18"/>
                <w:color w:val="auto"/>
              </w:rPr>
            </w:pPr>
          </w:p>
        </w:tc>
        <w:tc>
          <w:tcPr>
            <w:tcW w:w="330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30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20"/>
                <w:szCs w:val="20"/>
                <w:b w:val="1"/>
                <w:bCs w:val="1"/>
                <w:color w:val="auto"/>
              </w:rPr>
              <w:t>1</w:t>
            </w:r>
          </w:p>
        </w:tc>
        <w:tc>
          <w:tcPr>
            <w:tcW w:w="300" w:type="dxa"/>
            <w:vAlign w:val="bottom"/>
            <w:tcBorders>
              <w:top w:val="single" w:sz="8" w:color="00000A"/>
              <w:right w:val="single" w:sz="8" w:color="00000A"/>
            </w:tcBorders>
          </w:tcPr>
          <w:p>
            <w:pPr>
              <w:spacing w:after="0"/>
              <w:rPr>
                <w:sz w:val="24"/>
                <w:szCs w:val="24"/>
                <w:color w:val="auto"/>
              </w:rPr>
            </w:pPr>
          </w:p>
        </w:tc>
        <w:tc>
          <w:tcPr>
            <w:tcW w:w="10840" w:type="dxa"/>
            <w:vAlign w:val="bottom"/>
            <w:tcBorders>
              <w:top w:val="single" w:sz="8" w:color="00000A"/>
              <w:right w:val="single" w:sz="8" w:color="00000A"/>
            </w:tcBorders>
            <w:gridSpan w:val="4"/>
          </w:tcPr>
          <w:p>
            <w:pPr>
              <w:ind w:left="20"/>
              <w:spacing w:after="0"/>
              <w:rPr>
                <w:sz w:val="20"/>
                <w:szCs w:val="20"/>
                <w:color w:val="auto"/>
              </w:rPr>
            </w:pPr>
            <w:r>
              <w:rPr>
                <w:rFonts w:ascii="Arial" w:cs="Arial" w:eastAsia="Arial" w:hAnsi="Arial"/>
                <w:sz w:val="20"/>
                <w:szCs w:val="20"/>
                <w:b w:val="1"/>
                <w:bCs w:val="1"/>
                <w:color w:val="auto"/>
              </w:rPr>
              <w:t xml:space="preserve">Names of Reporting Persons: </w:t>
            </w:r>
            <w:r>
              <w:rPr>
                <w:rFonts w:ascii="Arial" w:cs="Arial" w:eastAsia="Arial" w:hAnsi="Arial"/>
                <w:sz w:val="20"/>
                <w:szCs w:val="20"/>
                <w:color w:val="auto"/>
              </w:rPr>
              <w:t>Vertex Pharmaceuticals (Europe) Limited ("Vertex Europe")</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0840" w:type="dxa"/>
            <w:vAlign w:val="bottom"/>
            <w:tcBorders>
              <w:bottom w:val="single" w:sz="8" w:color="00000A"/>
              <w:right w:val="single" w:sz="8" w:color="00000A"/>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2</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4"/>
          </w:tcPr>
          <w:p>
            <w:pPr>
              <w:ind w:left="20"/>
              <w:spacing w:after="0"/>
              <w:rPr>
                <w:sz w:val="20"/>
                <w:szCs w:val="20"/>
                <w:color w:val="auto"/>
              </w:rPr>
            </w:pPr>
            <w:r>
              <w:rPr>
                <w:rFonts w:ascii="Arial" w:cs="Arial" w:eastAsia="Arial" w:hAnsi="Arial"/>
                <w:sz w:val="20"/>
                <w:szCs w:val="20"/>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300" w:type="dxa"/>
            <w:vAlign w:val="bottom"/>
            <w:tcBorders>
              <w:left w:val="single" w:sz="8" w:color="00000A"/>
            </w:tcBorders>
          </w:tcPr>
          <w:p>
            <w:pPr>
              <w:spacing w:after="0"/>
              <w:rPr>
                <w:sz w:val="24"/>
                <w:szCs w:val="24"/>
                <w:color w:val="auto"/>
              </w:rPr>
            </w:pPr>
          </w:p>
        </w:tc>
        <w:tc>
          <w:tcPr>
            <w:tcW w:w="300" w:type="dxa"/>
            <w:vAlign w:val="bottom"/>
            <w:tcBorders>
              <w:right w:val="single" w:sz="8" w:color="00000A"/>
            </w:tcBorders>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20"/>
                <w:szCs w:val="20"/>
                <w:color w:val="auto"/>
              </w:rPr>
              <w:t>(a)</w:t>
            </w:r>
          </w:p>
        </w:tc>
        <w:tc>
          <w:tcPr>
            <w:tcW w:w="1000" w:type="dxa"/>
            <w:vAlign w:val="bottom"/>
          </w:tcPr>
          <w:p>
            <w:pPr>
              <w:jc w:val="right"/>
              <w:ind w:right="681"/>
              <w:spacing w:after="0"/>
              <w:rPr>
                <w:sz w:val="20"/>
                <w:szCs w:val="20"/>
                <w:color w:val="auto"/>
              </w:rPr>
            </w:pPr>
            <w:r>
              <w:rPr>
                <w:rFonts w:ascii="Arial" w:cs="Arial" w:eastAsia="Arial" w:hAnsi="Arial"/>
                <w:sz w:val="20"/>
                <w:szCs w:val="20"/>
                <w:color w:val="auto"/>
              </w:rPr>
              <w:t>[ ]</w:t>
            </w:r>
          </w:p>
        </w:tc>
        <w:tc>
          <w:tcPr>
            <w:tcW w:w="560" w:type="dxa"/>
            <w:vAlign w:val="bottom"/>
          </w:tcPr>
          <w:p>
            <w:pPr>
              <w:spacing w:after="0"/>
              <w:rPr>
                <w:sz w:val="24"/>
                <w:szCs w:val="24"/>
                <w:color w:val="auto"/>
              </w:rPr>
            </w:pPr>
          </w:p>
        </w:tc>
        <w:tc>
          <w:tcPr>
            <w:tcW w:w="86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00000A"/>
            </w:tcBorders>
          </w:tcPr>
          <w:p>
            <w:pPr>
              <w:spacing w:after="0"/>
              <w:rPr>
                <w:sz w:val="21"/>
                <w:szCs w:val="21"/>
                <w:color w:val="auto"/>
              </w:rPr>
            </w:pPr>
          </w:p>
        </w:tc>
        <w:tc>
          <w:tcPr>
            <w:tcW w:w="300" w:type="dxa"/>
            <w:vAlign w:val="bottom"/>
            <w:tcBorders>
              <w:right w:val="single" w:sz="8" w:color="00000A"/>
            </w:tcBorders>
          </w:tcPr>
          <w:p>
            <w:pPr>
              <w:spacing w:after="0"/>
              <w:rPr>
                <w:sz w:val="21"/>
                <w:szCs w:val="21"/>
                <w:color w:val="auto"/>
              </w:rPr>
            </w:pPr>
          </w:p>
        </w:tc>
        <w:tc>
          <w:tcPr>
            <w:tcW w:w="600" w:type="dxa"/>
            <w:vAlign w:val="bottom"/>
          </w:tcPr>
          <w:p>
            <w:pPr>
              <w:ind w:left="320"/>
              <w:spacing w:after="0"/>
              <w:rPr>
                <w:sz w:val="20"/>
                <w:szCs w:val="20"/>
                <w:color w:val="auto"/>
              </w:rPr>
            </w:pPr>
            <w:r>
              <w:rPr>
                <w:rFonts w:ascii="Arial" w:cs="Arial" w:eastAsia="Arial" w:hAnsi="Arial"/>
                <w:sz w:val="20"/>
                <w:szCs w:val="20"/>
                <w:color w:val="auto"/>
              </w:rPr>
              <w:t>(b)</w:t>
            </w:r>
          </w:p>
        </w:tc>
        <w:tc>
          <w:tcPr>
            <w:tcW w:w="1000" w:type="dxa"/>
            <w:vAlign w:val="bottom"/>
          </w:tcPr>
          <w:p>
            <w:pPr>
              <w:jc w:val="right"/>
              <w:ind w:right="661"/>
              <w:spacing w:after="0"/>
              <w:rPr>
                <w:sz w:val="20"/>
                <w:szCs w:val="20"/>
                <w:color w:val="auto"/>
              </w:rPr>
            </w:pPr>
            <w:r>
              <w:rPr>
                <w:rFonts w:ascii="Arial" w:cs="Arial" w:eastAsia="Arial" w:hAnsi="Arial"/>
                <w:sz w:val="20"/>
                <w:szCs w:val="20"/>
                <w:color w:val="auto"/>
              </w:rPr>
              <w:t>[ ]</w:t>
            </w:r>
          </w:p>
        </w:tc>
        <w:tc>
          <w:tcPr>
            <w:tcW w:w="560" w:type="dxa"/>
            <w:vAlign w:val="bottom"/>
          </w:tcPr>
          <w:p>
            <w:pPr>
              <w:spacing w:after="0"/>
              <w:rPr>
                <w:sz w:val="21"/>
                <w:szCs w:val="21"/>
                <w:color w:val="auto"/>
              </w:rPr>
            </w:pPr>
          </w:p>
        </w:tc>
        <w:tc>
          <w:tcPr>
            <w:tcW w:w="868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00" w:type="dxa"/>
            <w:vAlign w:val="bottom"/>
            <w:tcBorders>
              <w:left w:val="single" w:sz="8" w:color="00000A"/>
              <w:bottom w:val="single" w:sz="8" w:color="00000A"/>
            </w:tcBorders>
          </w:tcPr>
          <w:p>
            <w:pPr>
              <w:spacing w:after="0"/>
              <w:rPr>
                <w:sz w:val="13"/>
                <w:szCs w:val="13"/>
                <w:color w:val="auto"/>
              </w:rPr>
            </w:pPr>
          </w:p>
        </w:tc>
        <w:tc>
          <w:tcPr>
            <w:tcW w:w="300" w:type="dxa"/>
            <w:vAlign w:val="bottom"/>
            <w:tcBorders>
              <w:bottom w:val="single" w:sz="8" w:color="00000A"/>
              <w:right w:val="single" w:sz="8" w:color="00000A"/>
            </w:tcBorders>
          </w:tcPr>
          <w:p>
            <w:pPr>
              <w:spacing w:after="0"/>
              <w:rPr>
                <w:sz w:val="13"/>
                <w:szCs w:val="13"/>
                <w:color w:val="auto"/>
              </w:rPr>
            </w:pPr>
          </w:p>
        </w:tc>
        <w:tc>
          <w:tcPr>
            <w:tcW w:w="1600" w:type="dxa"/>
            <w:vAlign w:val="bottom"/>
            <w:tcBorders>
              <w:bottom w:val="single" w:sz="8" w:color="00000A"/>
            </w:tcBorders>
            <w:gridSpan w:val="2"/>
          </w:tcPr>
          <w:p>
            <w:pPr>
              <w:spacing w:after="0"/>
              <w:rPr>
                <w:sz w:val="13"/>
                <w:szCs w:val="13"/>
                <w:color w:val="auto"/>
              </w:rPr>
            </w:pPr>
          </w:p>
        </w:tc>
        <w:tc>
          <w:tcPr>
            <w:tcW w:w="560" w:type="dxa"/>
            <w:vAlign w:val="bottom"/>
            <w:tcBorders>
              <w:bottom w:val="single" w:sz="8" w:color="00000A"/>
            </w:tcBorders>
          </w:tcPr>
          <w:p>
            <w:pPr>
              <w:spacing w:after="0"/>
              <w:rPr>
                <w:sz w:val="13"/>
                <w:szCs w:val="13"/>
                <w:color w:val="auto"/>
              </w:rPr>
            </w:pPr>
          </w:p>
        </w:tc>
        <w:tc>
          <w:tcPr>
            <w:tcW w:w="8680" w:type="dxa"/>
            <w:vAlign w:val="bottom"/>
            <w:tcBorders>
              <w:bottom w:val="single" w:sz="8" w:color="00000A"/>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3</w:t>
            </w:r>
          </w:p>
        </w:tc>
        <w:tc>
          <w:tcPr>
            <w:tcW w:w="300" w:type="dxa"/>
            <w:vAlign w:val="bottom"/>
            <w:tcBorders>
              <w:right w:val="single" w:sz="8" w:color="00000A"/>
            </w:tcBorders>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rPr>
              <w:t>Sec Use Only</w:t>
            </w:r>
          </w:p>
        </w:tc>
        <w:tc>
          <w:tcPr>
            <w:tcW w:w="560" w:type="dxa"/>
            <w:vAlign w:val="bottom"/>
          </w:tcPr>
          <w:p>
            <w:pPr>
              <w:spacing w:after="0"/>
              <w:rPr>
                <w:sz w:val="24"/>
                <w:szCs w:val="24"/>
                <w:color w:val="auto"/>
              </w:rPr>
            </w:pPr>
          </w:p>
        </w:tc>
        <w:tc>
          <w:tcPr>
            <w:tcW w:w="86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0840" w:type="dxa"/>
            <w:vAlign w:val="bottom"/>
            <w:tcBorders>
              <w:bottom w:val="single" w:sz="8" w:color="00000A"/>
              <w:right w:val="single" w:sz="8" w:color="00000A"/>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4</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4"/>
          </w:tcPr>
          <w:p>
            <w:pPr>
              <w:ind w:left="20"/>
              <w:spacing w:after="0"/>
              <w:rPr>
                <w:sz w:val="20"/>
                <w:szCs w:val="20"/>
                <w:color w:val="auto"/>
              </w:rPr>
            </w:pPr>
            <w:r>
              <w:rPr>
                <w:rFonts w:ascii="Arial" w:cs="Arial" w:eastAsia="Arial" w:hAnsi="Arial"/>
                <w:sz w:val="20"/>
                <w:szCs w:val="20"/>
                <w:b w:val="1"/>
                <w:bCs w:val="1"/>
                <w:color w:val="auto"/>
              </w:rPr>
              <w:t xml:space="preserve">Citizenship or Place of Organization: </w:t>
            </w:r>
            <w:r>
              <w:rPr>
                <w:rFonts w:ascii="Arial" w:cs="Arial" w:eastAsia="Arial" w:hAnsi="Arial"/>
                <w:sz w:val="20"/>
                <w:szCs w:val="20"/>
                <w:color w:val="auto"/>
              </w:rPr>
              <w:t>United Kingdom</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jc w:val="right"/>
              <w:ind w:right="341"/>
              <w:spacing w:after="0"/>
              <w:rPr>
                <w:sz w:val="20"/>
                <w:szCs w:val="20"/>
                <w:color w:val="auto"/>
              </w:rPr>
            </w:pPr>
            <w:r>
              <w:rPr>
                <w:rFonts w:ascii="Arial" w:cs="Arial" w:eastAsia="Arial" w:hAnsi="Arial"/>
                <w:sz w:val="20"/>
                <w:szCs w:val="20"/>
                <w:b w:val="1"/>
                <w:bCs w:val="1"/>
                <w:color w:val="auto"/>
                <w:w w:val="89"/>
              </w:rPr>
              <w:t>5</w:t>
            </w:r>
          </w:p>
        </w:tc>
        <w:tc>
          <w:tcPr>
            <w:tcW w:w="8680" w:type="dxa"/>
            <w:vAlign w:val="bottom"/>
            <w:tcBorders>
              <w:right w:val="single" w:sz="8" w:color="00000A"/>
            </w:tcBorders>
          </w:tcPr>
          <w:p>
            <w:pPr>
              <w:ind w:left="220"/>
              <w:spacing w:after="0"/>
              <w:rPr>
                <w:sz w:val="20"/>
                <w:szCs w:val="20"/>
                <w:color w:val="auto"/>
              </w:rPr>
            </w:pPr>
            <w:r>
              <w:rPr>
                <w:rFonts w:ascii="Arial" w:cs="Arial" w:eastAsia="Arial" w:hAnsi="Arial"/>
                <w:sz w:val="20"/>
                <w:szCs w:val="20"/>
                <w:b w:val="1"/>
                <w:bCs w:val="1"/>
                <w:color w:val="auto"/>
              </w:rPr>
              <w:t xml:space="preserve">Sole Voting Power: </w:t>
            </w: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tcBorders>
          </w:tcPr>
          <w:p>
            <w:pPr>
              <w:spacing w:after="0"/>
              <w:rPr>
                <w:sz w:val="24"/>
                <w:szCs w:val="24"/>
                <w:color w:val="auto"/>
              </w:rPr>
            </w:pPr>
          </w:p>
        </w:tc>
        <w:tc>
          <w:tcPr>
            <w:tcW w:w="1900" w:type="dxa"/>
            <w:vAlign w:val="bottom"/>
            <w:tcBorders>
              <w:right w:val="single" w:sz="8" w:color="00000A"/>
            </w:tcBorders>
            <w:gridSpan w:val="3"/>
            <w:vMerge w:val="restart"/>
          </w:tcPr>
          <w:p>
            <w:pPr>
              <w:jc w:val="center"/>
              <w:ind w:right="201"/>
              <w:spacing w:after="0"/>
              <w:rPr>
                <w:sz w:val="20"/>
                <w:szCs w:val="20"/>
                <w:color w:val="auto"/>
              </w:rPr>
            </w:pPr>
            <w:r>
              <w:rPr>
                <w:rFonts w:ascii="Arial" w:cs="Arial" w:eastAsia="Arial" w:hAnsi="Arial"/>
                <w:sz w:val="20"/>
                <w:szCs w:val="20"/>
                <w:b w:val="1"/>
                <w:bCs w:val="1"/>
                <w:color w:val="auto"/>
                <w:w w:val="88"/>
              </w:rPr>
              <w:t>Number of Shares</w:t>
            </w:r>
          </w:p>
        </w:tc>
        <w:tc>
          <w:tcPr>
            <w:tcW w:w="560" w:type="dxa"/>
            <w:vAlign w:val="bottom"/>
            <w:tcBorders>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0" w:type="dxa"/>
            <w:vAlign w:val="bottom"/>
            <w:tcBorders>
              <w:left w:val="single" w:sz="8" w:color="00000A"/>
            </w:tcBorders>
          </w:tcPr>
          <w:p>
            <w:pPr>
              <w:spacing w:after="0"/>
              <w:rPr>
                <w:sz w:val="18"/>
                <w:szCs w:val="18"/>
                <w:color w:val="auto"/>
              </w:rPr>
            </w:pPr>
          </w:p>
        </w:tc>
        <w:tc>
          <w:tcPr>
            <w:tcW w:w="1900" w:type="dxa"/>
            <w:vAlign w:val="bottom"/>
            <w:tcBorders>
              <w:right w:val="single" w:sz="8" w:color="00000A"/>
            </w:tcBorders>
            <w:gridSpan w:val="3"/>
            <w:vMerge w:val="continue"/>
          </w:tcPr>
          <w:p>
            <w:pPr>
              <w:spacing w:after="0"/>
              <w:rPr>
                <w:sz w:val="18"/>
                <w:szCs w:val="18"/>
                <w:color w:val="auto"/>
              </w:rPr>
            </w:pPr>
          </w:p>
        </w:tc>
        <w:tc>
          <w:tcPr>
            <w:tcW w:w="560" w:type="dxa"/>
            <w:vAlign w:val="bottom"/>
            <w:tcBorders>
              <w:right w:val="single" w:sz="8" w:color="00000A"/>
            </w:tcBorders>
            <w:vMerge w:val="restart"/>
          </w:tcPr>
          <w:p>
            <w:pPr>
              <w:jc w:val="right"/>
              <w:ind w:right="341"/>
              <w:spacing w:after="0"/>
              <w:rPr>
                <w:sz w:val="20"/>
                <w:szCs w:val="20"/>
                <w:color w:val="auto"/>
              </w:rPr>
            </w:pPr>
            <w:r>
              <w:rPr>
                <w:rFonts w:ascii="Arial" w:cs="Arial" w:eastAsia="Arial" w:hAnsi="Arial"/>
                <w:sz w:val="20"/>
                <w:szCs w:val="20"/>
                <w:b w:val="1"/>
                <w:bCs w:val="1"/>
                <w:color w:val="auto"/>
                <w:w w:val="89"/>
              </w:rPr>
              <w:t>6</w:t>
            </w:r>
          </w:p>
        </w:tc>
        <w:tc>
          <w:tcPr>
            <w:tcW w:w="8680" w:type="dxa"/>
            <w:vAlign w:val="bottom"/>
            <w:tcBorders>
              <w:right w:val="single" w:sz="8" w:color="00000A"/>
            </w:tcBorders>
          </w:tcPr>
          <w:p>
            <w:pPr>
              <w:ind w:left="220"/>
              <w:spacing w:after="0" w:line="214" w:lineRule="exact"/>
              <w:rPr>
                <w:sz w:val="20"/>
                <w:szCs w:val="20"/>
                <w:color w:val="auto"/>
              </w:rPr>
            </w:pPr>
            <w:r>
              <w:rPr>
                <w:rFonts w:ascii="Arial" w:cs="Arial" w:eastAsia="Arial" w:hAnsi="Arial"/>
                <w:sz w:val="20"/>
                <w:szCs w:val="20"/>
                <w:b w:val="1"/>
                <w:bCs w:val="1"/>
                <w:color w:val="auto"/>
              </w:rPr>
              <w:t xml:space="preserve">Shared Voting Power: </w:t>
            </w:r>
            <w:r>
              <w:rPr>
                <w:rFonts w:ascii="Arial" w:cs="Arial" w:eastAsia="Arial" w:hAnsi="Arial"/>
                <w:sz w:val="20"/>
                <w:szCs w:val="20"/>
                <w:color w:val="auto"/>
              </w:rPr>
              <w:t>3,186,586 (1)</w:t>
            </w:r>
          </w:p>
        </w:tc>
        <w:tc>
          <w:tcPr>
            <w:tcW w:w="0" w:type="dxa"/>
            <w:vAlign w:val="bottom"/>
          </w:tcPr>
          <w:p>
            <w:pPr>
              <w:spacing w:after="0"/>
              <w:rPr>
                <w:sz w:val="1"/>
                <w:szCs w:val="1"/>
                <w:color w:val="auto"/>
              </w:rPr>
            </w:pPr>
          </w:p>
        </w:tc>
      </w:tr>
      <w:tr>
        <w:trPr>
          <w:trHeight w:val="230"/>
        </w:trPr>
        <w:tc>
          <w:tcPr>
            <w:tcW w:w="2200" w:type="dxa"/>
            <w:vAlign w:val="bottom"/>
            <w:tcBorders>
              <w:left w:val="single" w:sz="8" w:color="00000A"/>
              <w:right w:val="single" w:sz="8" w:color="00000A"/>
            </w:tcBorders>
            <w:gridSpan w:val="4"/>
          </w:tcPr>
          <w:p>
            <w:pPr>
              <w:jc w:val="center"/>
              <w:spacing w:after="0"/>
              <w:rPr>
                <w:sz w:val="20"/>
                <w:szCs w:val="20"/>
                <w:color w:val="auto"/>
              </w:rPr>
            </w:pPr>
            <w:r>
              <w:rPr>
                <w:rFonts w:ascii="Arial" w:cs="Arial" w:eastAsia="Arial" w:hAnsi="Arial"/>
                <w:sz w:val="20"/>
                <w:szCs w:val="20"/>
                <w:b w:val="1"/>
                <w:bCs w:val="1"/>
                <w:color w:val="auto"/>
                <w:w w:val="89"/>
              </w:rPr>
              <w:t>Beneficially Owned by</w:t>
            </w:r>
          </w:p>
        </w:tc>
        <w:tc>
          <w:tcPr>
            <w:tcW w:w="560" w:type="dxa"/>
            <w:vAlign w:val="bottom"/>
            <w:tcBorders>
              <w:right w:val="single" w:sz="8" w:color="00000A"/>
            </w:tcBorders>
            <w:vMerge w:val="continue"/>
          </w:tcPr>
          <w:p>
            <w:pPr>
              <w:spacing w:after="0"/>
              <w:rPr>
                <w:sz w:val="19"/>
                <w:szCs w:val="19"/>
                <w:color w:val="auto"/>
              </w:rPr>
            </w:pPr>
          </w:p>
        </w:tc>
        <w:tc>
          <w:tcPr>
            <w:tcW w:w="86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00" w:type="dxa"/>
            <w:vAlign w:val="bottom"/>
            <w:tcBorders>
              <w:left w:val="single" w:sz="8" w:color="00000A"/>
              <w:right w:val="single" w:sz="8" w:color="00000A"/>
            </w:tcBorders>
            <w:gridSpan w:val="4"/>
          </w:tcPr>
          <w:p>
            <w:pPr>
              <w:jc w:val="center"/>
              <w:spacing w:after="0" w:line="212" w:lineRule="exact"/>
              <w:rPr>
                <w:sz w:val="20"/>
                <w:szCs w:val="20"/>
                <w:color w:val="auto"/>
              </w:rPr>
            </w:pPr>
            <w:r>
              <w:rPr>
                <w:rFonts w:ascii="Arial" w:cs="Arial" w:eastAsia="Arial" w:hAnsi="Arial"/>
                <w:sz w:val="20"/>
                <w:szCs w:val="20"/>
                <w:b w:val="1"/>
                <w:bCs w:val="1"/>
                <w:color w:val="auto"/>
                <w:w w:val="88"/>
              </w:rPr>
              <w:t>Each Reporting Person</w:t>
            </w:r>
          </w:p>
        </w:tc>
        <w:tc>
          <w:tcPr>
            <w:tcW w:w="560" w:type="dxa"/>
            <w:vAlign w:val="bottom"/>
            <w:tcBorders>
              <w:bottom w:val="single" w:sz="8" w:color="00000A"/>
              <w:right w:val="single" w:sz="8" w:color="00000A"/>
            </w:tcBorders>
          </w:tcPr>
          <w:p>
            <w:pPr>
              <w:spacing w:after="0"/>
              <w:rPr>
                <w:sz w:val="18"/>
                <w:szCs w:val="18"/>
                <w:color w:val="auto"/>
              </w:rPr>
            </w:pPr>
          </w:p>
        </w:tc>
        <w:tc>
          <w:tcPr>
            <w:tcW w:w="868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right w:val="single" w:sz="8" w:color="00000A"/>
            </w:tcBorders>
            <w:gridSpan w:val="2"/>
          </w:tcPr>
          <w:p>
            <w:pPr>
              <w:jc w:val="center"/>
              <w:ind w:right="501"/>
              <w:spacing w:after="0"/>
              <w:rPr>
                <w:sz w:val="20"/>
                <w:szCs w:val="20"/>
                <w:color w:val="auto"/>
              </w:rPr>
            </w:pPr>
            <w:r>
              <w:rPr>
                <w:rFonts w:ascii="Arial" w:cs="Arial" w:eastAsia="Arial" w:hAnsi="Arial"/>
                <w:sz w:val="20"/>
                <w:szCs w:val="20"/>
                <w:b w:val="1"/>
                <w:bCs w:val="1"/>
                <w:color w:val="auto"/>
                <w:w w:val="95"/>
              </w:rPr>
              <w:t>With:</w:t>
            </w:r>
          </w:p>
        </w:tc>
        <w:tc>
          <w:tcPr>
            <w:tcW w:w="560" w:type="dxa"/>
            <w:vAlign w:val="bottom"/>
            <w:tcBorders>
              <w:right w:val="single" w:sz="8" w:color="00000A"/>
            </w:tcBorders>
          </w:tcPr>
          <w:p>
            <w:pPr>
              <w:jc w:val="right"/>
              <w:ind w:right="341"/>
              <w:spacing w:after="0"/>
              <w:rPr>
                <w:sz w:val="20"/>
                <w:szCs w:val="20"/>
                <w:color w:val="auto"/>
              </w:rPr>
            </w:pPr>
            <w:r>
              <w:rPr>
                <w:rFonts w:ascii="Arial" w:cs="Arial" w:eastAsia="Arial" w:hAnsi="Arial"/>
                <w:sz w:val="20"/>
                <w:szCs w:val="20"/>
                <w:b w:val="1"/>
                <w:bCs w:val="1"/>
                <w:color w:val="auto"/>
                <w:w w:val="89"/>
              </w:rPr>
              <w:t>7</w:t>
            </w:r>
          </w:p>
        </w:tc>
        <w:tc>
          <w:tcPr>
            <w:tcW w:w="8680" w:type="dxa"/>
            <w:vAlign w:val="bottom"/>
            <w:tcBorders>
              <w:right w:val="single" w:sz="8" w:color="00000A"/>
            </w:tcBorders>
          </w:tcPr>
          <w:p>
            <w:pPr>
              <w:ind w:left="220"/>
              <w:spacing w:after="0"/>
              <w:rPr>
                <w:sz w:val="20"/>
                <w:szCs w:val="20"/>
                <w:color w:val="auto"/>
              </w:rPr>
            </w:pPr>
            <w:r>
              <w:rPr>
                <w:rFonts w:ascii="Arial" w:cs="Arial" w:eastAsia="Arial" w:hAnsi="Arial"/>
                <w:sz w:val="20"/>
                <w:szCs w:val="20"/>
                <w:b w:val="1"/>
                <w:bCs w:val="1"/>
                <w:color w:val="auto"/>
              </w:rPr>
              <w:t>Sole Dispositive Power: 0</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Borders>
              <w:right w:val="single" w:sz="8" w:color="00000A"/>
            </w:tcBorders>
          </w:tcPr>
          <w:p>
            <w:pPr>
              <w:spacing w:after="0"/>
              <w:rPr>
                <w:sz w:val="24"/>
                <w:szCs w:val="24"/>
                <w:color w:val="auto"/>
              </w:rPr>
            </w:pPr>
          </w:p>
        </w:tc>
        <w:tc>
          <w:tcPr>
            <w:tcW w:w="560" w:type="dxa"/>
            <w:vAlign w:val="bottom"/>
            <w:tcBorders>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jc w:val="right"/>
              <w:ind w:right="341"/>
              <w:spacing w:after="0"/>
              <w:rPr>
                <w:sz w:val="20"/>
                <w:szCs w:val="20"/>
                <w:color w:val="auto"/>
              </w:rPr>
            </w:pPr>
            <w:r>
              <w:rPr>
                <w:rFonts w:ascii="Arial" w:cs="Arial" w:eastAsia="Arial" w:hAnsi="Arial"/>
                <w:sz w:val="20"/>
                <w:szCs w:val="20"/>
                <w:b w:val="1"/>
                <w:bCs w:val="1"/>
                <w:color w:val="auto"/>
                <w:w w:val="89"/>
              </w:rPr>
              <w:t>8</w:t>
            </w:r>
          </w:p>
        </w:tc>
        <w:tc>
          <w:tcPr>
            <w:tcW w:w="8680" w:type="dxa"/>
            <w:vAlign w:val="bottom"/>
            <w:tcBorders>
              <w:right w:val="single" w:sz="8" w:color="00000A"/>
            </w:tcBorders>
          </w:tcPr>
          <w:p>
            <w:pPr>
              <w:ind w:left="220"/>
              <w:spacing w:after="0"/>
              <w:rPr>
                <w:sz w:val="20"/>
                <w:szCs w:val="20"/>
                <w:color w:val="auto"/>
              </w:rPr>
            </w:pPr>
            <w:r>
              <w:rPr>
                <w:rFonts w:ascii="Arial" w:cs="Arial" w:eastAsia="Arial" w:hAnsi="Arial"/>
                <w:sz w:val="20"/>
                <w:szCs w:val="20"/>
                <w:b w:val="1"/>
                <w:bCs w:val="1"/>
                <w:color w:val="auto"/>
              </w:rPr>
              <w:t xml:space="preserve">Shared Dispositive Power: </w:t>
            </w:r>
            <w:r>
              <w:rPr>
                <w:rFonts w:ascii="Arial" w:cs="Arial" w:eastAsia="Arial" w:hAnsi="Arial"/>
                <w:sz w:val="20"/>
                <w:szCs w:val="20"/>
                <w:color w:val="auto"/>
              </w:rPr>
              <w:t>3,186,586 (1)</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1600" w:type="dxa"/>
            <w:vAlign w:val="bottom"/>
            <w:tcBorders>
              <w:bottom w:val="single" w:sz="8" w:color="00000A"/>
              <w:right w:val="single" w:sz="8" w:color="00000A"/>
            </w:tcBorders>
            <w:gridSpan w:val="2"/>
          </w:tcPr>
          <w:p>
            <w:pPr>
              <w:spacing w:after="0"/>
              <w:rPr>
                <w:sz w:val="24"/>
                <w:szCs w:val="24"/>
                <w:color w:val="auto"/>
              </w:rPr>
            </w:pPr>
          </w:p>
        </w:tc>
        <w:tc>
          <w:tcPr>
            <w:tcW w:w="560" w:type="dxa"/>
            <w:vAlign w:val="bottom"/>
            <w:tcBorders>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9</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4"/>
          </w:tcPr>
          <w:p>
            <w:pPr>
              <w:ind w:left="20"/>
              <w:spacing w:after="0"/>
              <w:rPr>
                <w:sz w:val="20"/>
                <w:szCs w:val="20"/>
                <w:color w:val="auto"/>
              </w:rPr>
            </w:pPr>
            <w:r>
              <w:rPr>
                <w:rFonts w:ascii="Arial" w:cs="Arial" w:eastAsia="Arial" w:hAnsi="Arial"/>
                <w:sz w:val="20"/>
                <w:szCs w:val="20"/>
                <w:b w:val="1"/>
                <w:bCs w:val="1"/>
                <w:color w:val="auto"/>
              </w:rPr>
              <w:t xml:space="preserve">Aggregate Amount Beneficially Owned by Each Reporting Person: </w:t>
            </w:r>
            <w:r>
              <w:rPr>
                <w:rFonts w:ascii="Arial" w:cs="Arial" w:eastAsia="Arial" w:hAnsi="Arial"/>
                <w:sz w:val="20"/>
                <w:szCs w:val="20"/>
                <w:color w:val="auto"/>
              </w:rPr>
              <w:t>3,186,586 (1)</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600" w:type="dxa"/>
            <w:vAlign w:val="bottom"/>
            <w:tcBorders>
              <w:bottom w:val="single" w:sz="8" w:color="00000A"/>
            </w:tcBorders>
            <w:gridSpan w:val="2"/>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10</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4"/>
          </w:tcPr>
          <w:p>
            <w:pPr>
              <w:ind w:left="20"/>
              <w:spacing w:after="0"/>
              <w:rPr>
                <w:sz w:val="20"/>
                <w:szCs w:val="20"/>
                <w:color w:val="auto"/>
              </w:rPr>
            </w:pPr>
            <w:r>
              <w:rPr>
                <w:rFonts w:ascii="Arial" w:cs="Arial" w:eastAsia="Arial" w:hAnsi="Arial"/>
                <w:sz w:val="20"/>
                <w:szCs w:val="20"/>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563"/>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600" w:type="dxa"/>
            <w:vAlign w:val="bottom"/>
            <w:tcBorders>
              <w:bottom w:val="single" w:sz="8" w:color="00000A"/>
            </w:tcBorders>
            <w:gridSpan w:val="2"/>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11</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4"/>
          </w:tcPr>
          <w:p>
            <w:pPr>
              <w:ind w:left="20"/>
              <w:spacing w:after="0"/>
              <w:rPr>
                <w:sz w:val="20"/>
                <w:szCs w:val="20"/>
                <w:color w:val="auto"/>
              </w:rPr>
            </w:pPr>
            <w:r>
              <w:rPr>
                <w:rFonts w:ascii="Arial" w:cs="Arial" w:eastAsia="Arial" w:hAnsi="Arial"/>
                <w:sz w:val="20"/>
                <w:szCs w:val="20"/>
                <w:b w:val="1"/>
                <w:bCs w:val="1"/>
                <w:color w:val="auto"/>
              </w:rPr>
              <w:t xml:space="preserve">Percent of class represented by amount in row (9): </w:t>
            </w:r>
            <w:r>
              <w:rPr>
                <w:rFonts w:ascii="Arial" w:cs="Arial" w:eastAsia="Arial" w:hAnsi="Arial"/>
                <w:sz w:val="20"/>
                <w:szCs w:val="20"/>
                <w:color w:val="auto"/>
              </w:rPr>
              <w:t>8.0% (2)</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1600" w:type="dxa"/>
            <w:vAlign w:val="bottom"/>
            <w:tcBorders>
              <w:bottom w:val="single" w:sz="8" w:color="00000A"/>
            </w:tcBorders>
            <w:gridSpan w:val="2"/>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12</w:t>
            </w:r>
          </w:p>
        </w:tc>
        <w:tc>
          <w:tcPr>
            <w:tcW w:w="300" w:type="dxa"/>
            <w:vAlign w:val="bottom"/>
            <w:tcBorders>
              <w:right w:val="single" w:sz="8" w:color="00000A"/>
            </w:tcBorders>
          </w:tcPr>
          <w:p>
            <w:pPr>
              <w:spacing w:after="0"/>
              <w:rPr>
                <w:sz w:val="24"/>
                <w:szCs w:val="24"/>
                <w:color w:val="auto"/>
              </w:rPr>
            </w:pPr>
          </w:p>
        </w:tc>
        <w:tc>
          <w:tcPr>
            <w:tcW w:w="10840" w:type="dxa"/>
            <w:vAlign w:val="bottom"/>
            <w:tcBorders>
              <w:right w:val="single" w:sz="8" w:color="00000A"/>
            </w:tcBorders>
            <w:gridSpan w:val="4"/>
          </w:tcPr>
          <w:p>
            <w:pPr>
              <w:ind w:left="20"/>
              <w:spacing w:after="0"/>
              <w:rPr>
                <w:sz w:val="20"/>
                <w:szCs w:val="20"/>
                <w:color w:val="auto"/>
              </w:rPr>
            </w:pPr>
            <w:r>
              <w:rPr>
                <w:rFonts w:ascii="Arial" w:cs="Arial" w:eastAsia="Arial" w:hAnsi="Arial"/>
                <w:sz w:val="20"/>
                <w:szCs w:val="20"/>
                <w:b w:val="1"/>
                <w:bCs w:val="1"/>
                <w:color w:val="auto"/>
              </w:rPr>
              <w:t xml:space="preserve">Type of Reporting Person (See Instructions): </w:t>
            </w: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347"/>
        </w:trPr>
        <w:tc>
          <w:tcPr>
            <w:tcW w:w="300" w:type="dxa"/>
            <w:vAlign w:val="bottom"/>
            <w:tcBorders>
              <w:left w:val="single" w:sz="8" w:color="00000A"/>
              <w:bottom w:val="single" w:sz="8" w:color="00000A"/>
            </w:tcBorders>
          </w:tcPr>
          <w:p>
            <w:pPr>
              <w:spacing w:after="0"/>
              <w:rPr>
                <w:sz w:val="24"/>
                <w:szCs w:val="24"/>
                <w:color w:val="auto"/>
              </w:rPr>
            </w:pPr>
          </w:p>
        </w:tc>
        <w:tc>
          <w:tcPr>
            <w:tcW w:w="30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 w:firstLine="8"/>
        <w:spacing w:after="0" w:line="260" w:lineRule="auto"/>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Amount consists of 3,186,586 Common Shares held by Vertex Europe. Vertex US may be deemed to have beneficial ownership over such shares since Vertex Europe is an indirect wholly-owned subsidiary of Vertex US.</w:t>
      </w:r>
    </w:p>
    <w:p>
      <w:pPr>
        <w:spacing w:after="0" w:line="176" w:lineRule="exact"/>
        <w:rPr>
          <w:rFonts w:ascii="Arial" w:cs="Arial" w:eastAsia="Arial" w:hAnsi="Arial"/>
          <w:sz w:val="20"/>
          <w:szCs w:val="20"/>
          <w:color w:val="auto"/>
        </w:rPr>
      </w:pPr>
    </w:p>
    <w:p>
      <w:pPr>
        <w:ind w:right="20" w:firstLine="8"/>
        <w:spacing w:after="0" w:line="287" w:lineRule="auto"/>
        <w:tabs>
          <w:tab w:leader="none" w:pos="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ownership percentage has been calculated on the basis of 39,808,801 Common Shares outstanding as of November 21, 2016 as reported in the Issuer's Quarterly Report on Form 10-Q, filed with the Securities and Exchange Commission on November 21, 2016.</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216" w:lineRule="exact"/>
        <w:rPr>
          <w:sz w:val="20"/>
          <w:szCs w:val="20"/>
          <w:color w:val="auto"/>
        </w:rPr>
      </w:pPr>
    </w:p>
    <w:p>
      <w:pPr>
        <w:ind w:left="440" w:hanging="432"/>
        <w:spacing w:after="0"/>
        <w:tabs>
          <w:tab w:leader="none" w:pos="4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Name of Issuer: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CRISPR Therapeutics AG</w:t>
      </w:r>
    </w:p>
    <w:p>
      <w:pPr>
        <w:spacing w:after="0" w:line="21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16"/>
          <w:szCs w:val="16"/>
          <w:b w:val="1"/>
          <w:bCs w:val="1"/>
          <w:color w:val="auto"/>
        </w:rPr>
        <w:t>Address of Issuer’s Principal Executive Offices:</w:t>
      </w:r>
    </w:p>
    <w:p>
      <w:pPr>
        <w:sectPr>
          <w:pgSz w:w="11900" w:h="16838" w:orient="portrait"/>
          <w:cols w:equalWidth="0" w:num="1">
            <w:col w:w="11440"/>
          </w:cols>
          <w:pgMar w:left="240" w:top="957" w:right="219" w:bottom="1440" w:gutter="0" w:footer="0" w:header="0"/>
        </w:sectPr>
      </w:pPr>
    </w:p>
    <w:bookmarkStart w:id="3" w:name="page4"/>
    <w:bookmarkEnd w:id="3"/>
    <w:p>
      <w:pPr>
        <w:ind w:left="660"/>
        <w:spacing w:after="0"/>
        <w:rPr>
          <w:sz w:val="20"/>
          <w:szCs w:val="20"/>
          <w:color w:val="auto"/>
        </w:rPr>
      </w:pPr>
      <w:r>
        <w:rPr>
          <w:rFonts w:ascii="Arial" w:cs="Arial" w:eastAsia="Arial" w:hAnsi="Arial"/>
          <w:sz w:val="20"/>
          <w:szCs w:val="20"/>
          <w:color w:val="auto"/>
        </w:rPr>
        <w:t>Aeschenvorstadt 36, 4051 Basel, Switzerland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1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Name of Person Filing:</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Vertex Pharmaceuticals Incorporated ("Vertex US")</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Vertex Pharmaceuticals (Europe) Limited ("Vertex Europe")</w:t>
      </w:r>
    </w:p>
    <w:p>
      <w:pPr>
        <w:spacing w:after="0" w:line="209" w:lineRule="exact"/>
        <w:rPr>
          <w:rFonts w:ascii="Arial" w:cs="Arial" w:eastAsia="Arial" w:hAnsi="Arial"/>
          <w:sz w:val="20"/>
          <w:szCs w:val="20"/>
          <w:b w:val="1"/>
          <w:bCs w:val="1"/>
          <w:color w:val="auto"/>
        </w:rPr>
      </w:pPr>
    </w:p>
    <w:p>
      <w:pPr>
        <w:ind w:left="660" w:right="5740" w:hanging="652"/>
        <w:spacing w:after="0" w:line="585"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Principal Business Office or, if None, Residence: </w:t>
      </w:r>
      <w:r>
        <w:rPr>
          <w:rFonts w:ascii="Arial" w:cs="Arial" w:eastAsia="Arial" w:hAnsi="Arial"/>
          <w:sz w:val="16"/>
          <w:szCs w:val="16"/>
          <w:color w:val="auto"/>
        </w:rPr>
        <w:t>Vertex US: 50 Northern Avenue, Boston, MA 02210</w:t>
      </w:r>
    </w:p>
    <w:p>
      <w:pPr>
        <w:ind w:left="660"/>
        <w:spacing w:after="0"/>
        <w:rPr>
          <w:rFonts w:ascii="Arial" w:cs="Arial" w:eastAsia="Arial" w:hAnsi="Arial"/>
          <w:sz w:val="16"/>
          <w:szCs w:val="16"/>
          <w:b w:val="1"/>
          <w:bCs w:val="1"/>
          <w:color w:val="auto"/>
        </w:rPr>
      </w:pPr>
      <w:r>
        <w:rPr>
          <w:rFonts w:ascii="Arial" w:cs="Arial" w:eastAsia="Arial" w:hAnsi="Arial"/>
          <w:sz w:val="20"/>
          <w:szCs w:val="20"/>
          <w:color w:val="auto"/>
        </w:rPr>
        <w:t>Vertex Europe: 2 Kingdom Street, 9th Floor, London W2 6BD U.K</w:t>
      </w:r>
    </w:p>
    <w:p>
      <w:pPr>
        <w:spacing w:after="0" w:line="209" w:lineRule="exact"/>
        <w:rPr>
          <w:rFonts w:ascii="Arial" w:cs="Arial" w:eastAsia="Arial" w:hAnsi="Arial"/>
          <w:sz w:val="16"/>
          <w:szCs w:val="16"/>
          <w:b w:val="1"/>
          <w:bCs w:val="1"/>
          <w:color w:val="auto"/>
        </w:rPr>
      </w:pPr>
    </w:p>
    <w:p>
      <w:pPr>
        <w:ind w:left="660" w:hanging="652"/>
        <w:spacing w:after="0"/>
        <w:tabs>
          <w:tab w:leader="none" w:pos="6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Citizenship:</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Vertex US: Massachusetts</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Vertex Europe: United Kingdom</w:t>
      </w:r>
    </w:p>
    <w:p>
      <w:pPr>
        <w:spacing w:after="0" w:line="209" w:lineRule="exact"/>
        <w:rPr>
          <w:rFonts w:ascii="Arial" w:cs="Arial" w:eastAsia="Arial" w:hAnsi="Arial"/>
          <w:sz w:val="20"/>
          <w:szCs w:val="20"/>
          <w:b w:val="1"/>
          <w:bCs w:val="1"/>
          <w:color w:val="auto"/>
        </w:rPr>
      </w:pPr>
    </w:p>
    <w:p>
      <w:pPr>
        <w:ind w:left="660" w:hanging="652"/>
        <w:spacing w:after="0"/>
        <w:tabs>
          <w:tab w:leader="none" w:pos="6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Title and Class of Securities:</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Common Shares, par value CHF 0.03 per share</w:t>
      </w:r>
    </w:p>
    <w:p>
      <w:pPr>
        <w:spacing w:after="0" w:line="209" w:lineRule="exact"/>
        <w:rPr>
          <w:rFonts w:ascii="Arial" w:cs="Arial" w:eastAsia="Arial" w:hAnsi="Arial"/>
          <w:sz w:val="20"/>
          <w:szCs w:val="20"/>
          <w:b w:val="1"/>
          <w:bCs w:val="1"/>
          <w:color w:val="auto"/>
        </w:rPr>
      </w:pPr>
    </w:p>
    <w:p>
      <w:pPr>
        <w:jc w:val="both"/>
        <w:ind w:left="660" w:right="9760" w:hanging="652"/>
        <w:spacing w:after="0" w:line="516"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H17182108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3.Statement filed pursuant to §§ 240.13d-1(b) or 240.13d-2(b) or (c).</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1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Amount Beneficially Owned: </w:t>
      </w:r>
      <w:r>
        <w:rPr>
          <w:rFonts w:ascii="Arial" w:cs="Arial" w:eastAsia="Arial" w:hAnsi="Arial"/>
          <w:sz w:val="20"/>
          <w:szCs w:val="20"/>
          <w:color w:val="auto"/>
        </w:rPr>
        <w:t>3,186,586 (1)</w:t>
      </w:r>
    </w:p>
    <w:p>
      <w:pPr>
        <w:spacing w:after="0" w:line="215" w:lineRule="exact"/>
        <w:rPr>
          <w:rFonts w:ascii="Arial" w:cs="Arial" w:eastAsia="Arial" w:hAnsi="Arial"/>
          <w:sz w:val="20"/>
          <w:szCs w:val="20"/>
          <w:b w:val="1"/>
          <w:bCs w:val="1"/>
          <w:color w:val="auto"/>
        </w:rPr>
      </w:pPr>
    </w:p>
    <w:p>
      <w:pPr>
        <w:ind w:left="440" w:hanging="432"/>
        <w:spacing w:after="0"/>
        <w:tabs>
          <w:tab w:leader="none" w:pos="4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Percent of Class: </w:t>
      </w:r>
      <w:r>
        <w:rPr>
          <w:rFonts w:ascii="Arial" w:cs="Arial" w:eastAsia="Arial" w:hAnsi="Arial"/>
          <w:sz w:val="20"/>
          <w:szCs w:val="20"/>
          <w:color w:val="auto"/>
        </w:rPr>
        <w:t>8.0% (2)</w:t>
      </w:r>
    </w:p>
    <w:p>
      <w:pPr>
        <w:spacing w:after="0" w:line="215" w:lineRule="exact"/>
        <w:rPr>
          <w:rFonts w:ascii="Arial" w:cs="Arial" w:eastAsia="Arial" w:hAnsi="Arial"/>
          <w:sz w:val="20"/>
          <w:szCs w:val="20"/>
          <w:b w:val="1"/>
          <w:bCs w:val="1"/>
          <w:color w:val="auto"/>
        </w:rPr>
      </w:pPr>
    </w:p>
    <w:p>
      <w:pPr>
        <w:ind w:left="420" w:hanging="412"/>
        <w:spacing w:after="0"/>
        <w:tabs>
          <w:tab w:leader="none" w:pos="4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shares as to which such person has:</w:t>
      </w:r>
    </w:p>
    <w:p>
      <w:pPr>
        <w:spacing w:after="0" w:line="215" w:lineRule="exact"/>
        <w:rPr>
          <w:rFonts w:ascii="Arial" w:cs="Arial" w:eastAsia="Arial" w:hAnsi="Arial"/>
          <w:sz w:val="20"/>
          <w:szCs w:val="20"/>
          <w:b w:val="1"/>
          <w:bCs w:val="1"/>
          <w:color w:val="auto"/>
        </w:rPr>
      </w:pPr>
    </w:p>
    <w:p>
      <w:pPr>
        <w:ind w:left="1040" w:hanging="384"/>
        <w:spacing w:after="0"/>
        <w:tabs>
          <w:tab w:leader="none" w:pos="1040" w:val="left"/>
        </w:tabs>
        <w:numPr>
          <w:ilvl w:val="1"/>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Sole power to vote or to direct the vote: </w:t>
      </w:r>
      <w:r>
        <w:rPr>
          <w:rFonts w:ascii="Arial" w:cs="Arial" w:eastAsia="Arial" w:hAnsi="Arial"/>
          <w:sz w:val="20"/>
          <w:szCs w:val="20"/>
          <w:color w:val="auto"/>
        </w:rPr>
        <w:t>0</w:t>
      </w:r>
    </w:p>
    <w:p>
      <w:pPr>
        <w:spacing w:after="0" w:line="215" w:lineRule="exact"/>
        <w:rPr>
          <w:rFonts w:ascii="Arial" w:cs="Arial" w:eastAsia="Arial" w:hAnsi="Arial"/>
          <w:sz w:val="20"/>
          <w:szCs w:val="20"/>
          <w:b w:val="1"/>
          <w:bCs w:val="1"/>
          <w:color w:val="auto"/>
        </w:rPr>
      </w:pPr>
    </w:p>
    <w:p>
      <w:pPr>
        <w:ind w:left="1100" w:hanging="444"/>
        <w:spacing w:after="0"/>
        <w:tabs>
          <w:tab w:leader="none" w:pos="1100" w:val="left"/>
        </w:tabs>
        <w:numPr>
          <w:ilvl w:val="1"/>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Shared power to vote or to direct the vote: </w:t>
      </w:r>
      <w:r>
        <w:rPr>
          <w:rFonts w:ascii="Arial" w:cs="Arial" w:eastAsia="Arial" w:hAnsi="Arial"/>
          <w:sz w:val="20"/>
          <w:szCs w:val="20"/>
          <w:color w:val="auto"/>
        </w:rPr>
        <w:t>3,186,586 (1)</w:t>
      </w:r>
    </w:p>
    <w:p>
      <w:pPr>
        <w:spacing w:after="0" w:line="215" w:lineRule="exact"/>
        <w:rPr>
          <w:rFonts w:ascii="Arial" w:cs="Arial" w:eastAsia="Arial" w:hAnsi="Arial"/>
          <w:sz w:val="20"/>
          <w:szCs w:val="20"/>
          <w:b w:val="1"/>
          <w:bCs w:val="1"/>
          <w:color w:val="auto"/>
        </w:rPr>
      </w:pPr>
    </w:p>
    <w:p>
      <w:pPr>
        <w:ind w:left="1640" w:hanging="984"/>
        <w:spacing w:after="0"/>
        <w:tabs>
          <w:tab w:leader="none" w:pos="1640" w:val="left"/>
        </w:tabs>
        <w:numPr>
          <w:ilvl w:val="1"/>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Sole power to dispose or to direct the disposition of: </w:t>
      </w:r>
      <w:r>
        <w:rPr>
          <w:rFonts w:ascii="Arial" w:cs="Arial" w:eastAsia="Arial" w:hAnsi="Arial"/>
          <w:sz w:val="20"/>
          <w:szCs w:val="20"/>
          <w:color w:val="auto"/>
        </w:rPr>
        <w:t>0</w:t>
      </w:r>
    </w:p>
    <w:p>
      <w:pPr>
        <w:spacing w:after="0" w:line="215" w:lineRule="exact"/>
        <w:rPr>
          <w:rFonts w:ascii="Arial" w:cs="Arial" w:eastAsia="Arial" w:hAnsi="Arial"/>
          <w:sz w:val="20"/>
          <w:szCs w:val="20"/>
          <w:b w:val="1"/>
          <w:bCs w:val="1"/>
          <w:color w:val="auto"/>
        </w:rPr>
      </w:pPr>
    </w:p>
    <w:p>
      <w:pPr>
        <w:ind w:left="1640" w:hanging="984"/>
        <w:spacing w:after="0"/>
        <w:tabs>
          <w:tab w:leader="none" w:pos="1640" w:val="left"/>
        </w:tabs>
        <w:numPr>
          <w:ilvl w:val="1"/>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Shared power to dispose or to direct the disposition of: </w:t>
      </w:r>
      <w:r>
        <w:rPr>
          <w:rFonts w:ascii="Arial" w:cs="Arial" w:eastAsia="Arial" w:hAnsi="Arial"/>
          <w:sz w:val="20"/>
          <w:szCs w:val="20"/>
          <w:color w:val="auto"/>
        </w:rPr>
        <w:t>3,186,586 (1)</w:t>
      </w:r>
    </w:p>
    <w:p>
      <w:pPr>
        <w:spacing w:after="0" w:line="222" w:lineRule="exact"/>
        <w:rPr>
          <w:sz w:val="20"/>
          <w:szCs w:val="20"/>
          <w:color w:val="auto"/>
        </w:rPr>
      </w:pPr>
    </w:p>
    <w:p>
      <w:pPr>
        <w:ind w:firstLine="8"/>
        <w:spacing w:after="0" w:line="260" w:lineRule="auto"/>
        <w:tabs>
          <w:tab w:leader="none" w:pos="2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Amount consists of 3,186,586 Common Shares held by Vertex Europe. Vertex US may be deemed to have beneficial ownership over such shares since Vertex Europe is an indirect wholly-owned subsidiary of Vertex US.</w:t>
      </w:r>
    </w:p>
    <w:p>
      <w:pPr>
        <w:spacing w:after="0" w:line="176" w:lineRule="exact"/>
        <w:rPr>
          <w:rFonts w:ascii="Arial" w:cs="Arial" w:eastAsia="Arial" w:hAnsi="Arial"/>
          <w:sz w:val="20"/>
          <w:szCs w:val="20"/>
          <w:color w:val="auto"/>
        </w:rPr>
      </w:pPr>
    </w:p>
    <w:p>
      <w:pPr>
        <w:ind w:firstLine="8"/>
        <w:spacing w:after="0" w:line="287" w:lineRule="auto"/>
        <w:tabs>
          <w:tab w:leader="none" w:pos="28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ownership percentage has been calculated on the basis of 39,808,801 Common Shares outstanding as of November 21, 2016 as reported in the Issuer's Quarterly Report on Form 10-Q, filed with the Securities and Exchange Commission on November 21, 2016.</w:t>
      </w:r>
    </w:p>
    <w:p>
      <w:pPr>
        <w:sectPr>
          <w:pgSz w:w="11900" w:h="16838" w:orient="portrait"/>
          <w:cols w:equalWidth="0" w:num="1">
            <w:col w:w="11420"/>
          </w:cols>
          <w:pgMar w:left="240" w:top="582" w:right="239" w:bottom="1440" w:gutter="0" w:footer="0" w:header="0"/>
        </w:sectPr>
      </w:pPr>
    </w:p>
    <w:bookmarkStart w:id="4" w:name="page5"/>
    <w:bookmarkEnd w:id="4"/>
    <w:p>
      <w:pPr>
        <w:spacing w:after="0"/>
        <w:tabs>
          <w:tab w:leader="none" w:pos="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 or control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1022"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13,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VERTEX PHARMACEUTICALS INCORPORATED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Ian Smith</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Ian Smith</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Chief Operating Officer</w:t>
      </w:r>
    </w:p>
    <w:p>
      <w:pPr>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VERTEX PHARMACEUTICALS (EUROPE) LIMITED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Ian Smith</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Ian Smith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sectPr>
      <w:pgSz w:w="11900" w:h="16838" w:orient="portrait"/>
      <w:cols w:equalWidth="0" w:num="1">
        <w:col w:w="11180"/>
      </w:cols>
      <w:pgMar w:left="240" w:top="57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2019-12-08T05:16:46Z</dcterms:created>
  <dcterms:modified xsi:type="dcterms:W3CDTF">2019-12-08T05:16:46Z</dcterms:modified>
</cp:coreProperties>
</file>