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6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Greene John</w:t>
              </w:r>
            </w:hyperlink>
          </w:p>
        </w:tc>
        <w:tc>
          <w:tcPr>
            <w:tcW w:w="1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CRISPR Therapeutics AG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CRISPR THERAPEUTICS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105 WEST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Ryland Waldinger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0732"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2026-06-09T16:44:11Z</dcterms:created>
  <dcterms:modified xsi:type="dcterms:W3CDTF">2026-06-09T16:44:11Z</dcterms:modified>
</cp:coreProperties>
</file>